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b504c09bd4a93" w:history="1">
              <w:r>
                <w:rPr>
                  <w:rStyle w:val="Hyperlink"/>
                </w:rPr>
                <w:t>2025-2031年中国针织家纺产业市场调研及发展前景预测报告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b504c09bd4a93" w:history="1">
              <w:r>
                <w:rPr>
                  <w:rStyle w:val="Hyperlink"/>
                </w:rPr>
                <w:t>2025-2031年中国针织家纺产业市场调研及发展前景预测报告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b504c09bd4a93" w:history="1">
                <w:r>
                  <w:rPr>
                    <w:rStyle w:val="Hyperlink"/>
                  </w:rPr>
                  <w:t>https://www.20087.com/A/3A/ZhenZhiJiaFangFaZhanQuShi.html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行业在近年来经历了由功能导向向品质、个性化和环保健康导向的转变。消费者对于针织家纺产品的需求不再局限于保暖和舒适的基本层面，而是更加关注产品的设计感、材质的环保属性以及是否能够体现个人品味。高品质、设计独特、注重可持续发展的产品受到市场的青睐。行业内部，品牌商和制造商正通过创新设计和采用环保材料来满足这些新趋势，同时，数字化转型和电子商务的普及也加速了销售渠道的多样化。</w:t>
      </w:r>
      <w:r>
        <w:rPr>
          <w:rFonts w:hint="eastAsia"/>
        </w:rPr>
        <w:br/>
      </w:r>
      <w:r>
        <w:rPr>
          <w:rFonts w:hint="eastAsia"/>
        </w:rPr>
        <w:t>　　未来，针织家纺行业将持续向绿色化、智能化和定制化方向发展。可持续发展将成为行业共识，推动企业采用更多可再生和可回收材料，减少生产过程中的碳足迹。智能纺织技术的融入，如可穿戴技术在家纺中的应用，将为消费者带来全新的体验，例如可以监测睡眠质量的智能床垫套。此外，个性化定制服务的普及将使消费者能够参与到产品的设计中，满足不同消费者对色彩、图案和尺寸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b504c09bd4a93" w:history="1">
        <w:r>
          <w:rPr>
            <w:rStyle w:val="Hyperlink"/>
          </w:rPr>
          <w:t>2025-2031年中国针织家纺产业市场调研及发展前景预测报告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针织家纺行业的市场规模、技术发展水平和竞争格局。报告分析了针织家纺行业重点企业的市场表现，评估了当前技术路线的发展方向，并对针织家纺市场趋势做出合理预测。通过梳理针织家纺行业面临的机遇与风险，为企业和投资者了解市场动态、把握发展机会提供了数据支持和参考建议，有助于相关决策者更准确地判断针织家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针织家纺产业市场概述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针织家纺行业关键成功要素</w:t>
      </w:r>
      <w:r>
        <w:rPr>
          <w:rFonts w:hint="eastAsia"/>
        </w:rPr>
        <w:br/>
      </w:r>
      <w:r>
        <w:rPr>
          <w:rFonts w:hint="eastAsia"/>
        </w:rPr>
        <w:t>　　第四节 针织家纺行业价值链分析</w:t>
      </w:r>
      <w:r>
        <w:rPr>
          <w:rFonts w:hint="eastAsia"/>
        </w:rPr>
        <w:br/>
      </w:r>
      <w:r>
        <w:rPr>
          <w:rFonts w:hint="eastAsia"/>
        </w:rPr>
        <w:t>　　第五节 针织家纺产业链分析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2024-2025年全球针织家纺市场现状及发展趋势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全球针织家纺市场现状及发展趋势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一、全球针织家纺产业发展阶段</w:t>
      </w:r>
      <w:r>
        <w:rPr>
          <w:rFonts w:hint="eastAsia"/>
        </w:rPr>
        <w:br/>
      </w:r>
      <w:r>
        <w:rPr>
          <w:rFonts w:hint="eastAsia"/>
        </w:rPr>
        <w:t>　　　　二、全球针织家纺产业竞争现状</w:t>
      </w:r>
      <w:r>
        <w:rPr>
          <w:rFonts w:hint="eastAsia"/>
        </w:rPr>
        <w:br/>
      </w:r>
      <w:r>
        <w:rPr>
          <w:rFonts w:hint="eastAsia"/>
        </w:rPr>
        <w:t>　　　　三、全球针织家纺产业投资状况</w:t>
      </w:r>
      <w:r>
        <w:rPr>
          <w:rFonts w:hint="eastAsia"/>
        </w:rPr>
        <w:br/>
      </w:r>
      <w:r>
        <w:rPr>
          <w:rFonts w:hint="eastAsia"/>
        </w:rPr>
        <w:t>　　　　四、全球针织家纺产业市场发展趋势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全球主要国家地区针织家纺市场现状及发展趋势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全球针织家纺市场经营模式现状及发展趋势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2024-2025年中国针织家纺产业链发展状况分析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中国针织家纺产业发展分析</w:t>
      </w:r>
      <w:r>
        <w:rPr>
          <w:rFonts w:hint="eastAsia"/>
        </w:rPr>
        <w:br/>
      </w:r>
      <w:r>
        <w:rPr>
          <w:rFonts w:hint="eastAsia"/>
        </w:rPr>
        <w:t>　　第一节 中国针织家纺产业发展现状</w:t>
      </w:r>
      <w:r>
        <w:rPr>
          <w:rFonts w:hint="eastAsia"/>
        </w:rPr>
        <w:br/>
      </w:r>
      <w:r>
        <w:rPr>
          <w:rFonts w:hint="eastAsia"/>
        </w:rPr>
        <w:t>　　第二节 中国针织家纺产业国际地位现状</w:t>
      </w:r>
      <w:r>
        <w:rPr>
          <w:rFonts w:hint="eastAsia"/>
        </w:rPr>
        <w:br/>
      </w:r>
      <w:r>
        <w:rPr>
          <w:rFonts w:hint="eastAsia"/>
        </w:rPr>
        <w:t>　　第三节 中国针织家纺产业经济运行现状</w:t>
      </w:r>
      <w:r>
        <w:rPr>
          <w:rFonts w:hint="eastAsia"/>
        </w:rPr>
        <w:br/>
      </w:r>
      <w:r>
        <w:rPr>
          <w:rFonts w:hint="eastAsia"/>
        </w:rPr>
        <w:t>　　第四节 中国针织家纺产业运营模式现状</w:t>
      </w:r>
      <w:r>
        <w:rPr>
          <w:rFonts w:hint="eastAsia"/>
        </w:rPr>
        <w:br/>
      </w:r>
      <w:r>
        <w:rPr>
          <w:rFonts w:hint="eastAsia"/>
        </w:rPr>
        <w:t>　　第五节 中国针织家纺产业存在的问题及发展障碍分析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中国针织家纺产业发展趋势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中国针织家纺市场现状及发展趋势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中国针织家纺市场供给状况</w:t>
      </w:r>
      <w:r>
        <w:rPr>
          <w:rFonts w:hint="eastAsia"/>
        </w:rPr>
        <w:br/>
      </w:r>
      <w:r>
        <w:rPr>
          <w:rFonts w:hint="eastAsia"/>
        </w:rPr>
        <w:t>　　第二节 中国针织家纺市场需求状况</w:t>
      </w:r>
      <w:r>
        <w:rPr>
          <w:rFonts w:hint="eastAsia"/>
        </w:rPr>
        <w:br/>
      </w:r>
      <w:r>
        <w:rPr>
          <w:rFonts w:hint="eastAsia"/>
        </w:rPr>
        <w:t>　　第三节 中国针织家纺市场结构状况</w:t>
      </w:r>
      <w:r>
        <w:rPr>
          <w:rFonts w:hint="eastAsia"/>
        </w:rPr>
        <w:br/>
      </w:r>
      <w:r>
        <w:rPr>
          <w:rFonts w:hint="eastAsia"/>
        </w:rPr>
        <w:t>　　第四节 中国针织家纺市场存在的问题及障碍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中国针织家纺市场发展潜力及发展趋势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中国针织家纺市场消费者行为状况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中国针织家纺产业基本竞争战略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四、针织家纺产业该战略的SWOT分析</w:t>
      </w:r>
      <w:r>
        <w:rPr>
          <w:rFonts w:hint="eastAsia"/>
        </w:rPr>
        <w:br/>
      </w:r>
      <w:r>
        <w:rPr>
          <w:rFonts w:hint="eastAsia"/>
        </w:rPr>
        <w:t>　　　　五、针织家纺产业该战略的典型企业分析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中国针织家纺产业市场竞争策略分析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针织家纺产业市场五种竞争动力模式结构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针织家纺产业市场核心竞争力的塑造要素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针织家纺产业市场不同市场地位的竞争策略分析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针织家纺产业市场竞争案例分析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中国针织家纺产业市场营销策略竞争分析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中国针织家纺产业重点企业市场竞争策略研究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中国针织家纺产业市场发展预测</w:t>
      </w:r>
      <w:r>
        <w:rPr>
          <w:rFonts w:hint="eastAsia"/>
        </w:rPr>
        <w:br/>
      </w:r>
      <w:r>
        <w:rPr>
          <w:rFonts w:hint="eastAsia"/>
        </w:rPr>
        <w:t>　　第一节 中国针织家纺产业发展环境预测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中国针织家纺产业发展预测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中国针织家纺市场发展预测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一、2025-2031年中国针织家纺市场需求预测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四、2025-2031年中国针织家纺市场供给预测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五、2025-2031年中国针织家纺市场价格预测</w:t>
      </w:r>
      <w:r>
        <w:rPr>
          <w:rFonts w:hint="eastAsia"/>
        </w:rPr>
        <w:br/>
      </w:r>
      <w:r>
        <w:rPr>
          <w:rFonts w:hint="eastAsia"/>
        </w:rPr>
        <w:t>　　第四节 中国针织家纺产业竞争发展趋势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中国针织家纺产业市场投资机会与风险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中国针织家纺产业市场投资优势分析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中国针织家纺产业市场投资劣势分析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中国针织家纺产业市场投资机会分析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中国针织家纺产业市场投资风险分析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中国针织家纺产业市场竞争策略建议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中国针织家纺产业竞争战略建议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中国针织家纺产业竞争策略建议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中国针织家纺市场竞争策略建议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针织家纺产业链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b504c09bd4a93" w:history="1">
        <w:r>
          <w:rPr>
            <w:rStyle w:val="Hyperlink"/>
          </w:rPr>
          <w:t>2025-2031年中国针织家纺产业市场调研及发展前景预测报告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b504c09bd4a93" w:history="1">
        <w:r>
          <w:rPr>
            <w:rStyle w:val="Hyperlink"/>
          </w:rPr>
          <w:t>https://www.20087.com/A/3A/ZhenZhiJiaFangFaZhanQuShi.html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47268c04a4638" w:history="1">
      <w:r>
        <w:rPr>
          <w:rStyle w:val="Hyperlink"/>
        </w:rPr>
        <w:t>2025-2031年中国针织家纺产业市场调研及发展前景预测报告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ZhenZhiJiaFangFaZhanQuShi.html" TargetMode="External" Id="R33ab504c09bd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ZhenZhiJiaFangFaZhanQuShi.html" TargetMode="External" Id="R82747268c04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2024-11-05T08:05:00Z</dcterms:created>
  <dcterms:modified xsi:type="dcterms:W3CDTF">2024-11-05T09:05:00Z</dcterms:modified>
  <dc:subject>2025-2031年中国针织家纺产业市场调研及发展前景预测报告</dc:subject>
  <dc:title>2025-2031年中国针织家纺产业市场调研及发展前景预测报告</dc:title>
  <cp:keywords>2025-2031年中国针织家纺产业市场调研及发展前景预测报告</cp:keywords>
  <dc:description>2025-2031年中国针织家纺产业市场调研及发展前景预测报告</dc:description>
</cp:coreProperties>
</file>