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fa92e04674e92" w:history="1">
              <w:r>
                <w:rPr>
                  <w:rStyle w:val="Hyperlink"/>
                </w:rPr>
                <w:t>2025-2031年中国电竞设备行业研究与前景分析报告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fa92e04674e92" w:history="1">
              <w:r>
                <w:rPr>
                  <w:rStyle w:val="Hyperlink"/>
                </w:rPr>
                <w:t>2025-2031年中国电竞设备行业研究与前景分析报告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fa92e04674e92" w:history="1">
                <w:r>
                  <w:rPr>
                    <w:rStyle w:val="Hyperlink"/>
                  </w:rPr>
                  <w:t>https://www.20087.com/0/10/DianJingSheBeiShiChangQianJing.html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设备是专业电子竞技与高性能游戏体验的核心硬件，已从基础键鼠发展为涵盖高刷新率显示器、机械键盘、电竞椅、专业声卡及低延迟网络设备的完整生态，广泛应用于职业战队、直播场景及高端玩家市场。主流电竞设备强调响应速度、人体工学适配性、RGB灯效协同及软件可定制性，高端产品普遍采用光学微动开关、OLED面板、杜比全景声与AI驱动的性能调校系统。随着电竞入亚与全民游戏化趋势深化，用户对设备的跨平台兼容性、长时间使用舒适度及是否支持无障碍操作提出更高标准。然而，行业仍面临部分产品过度强调炫酷外观而忽视核心性能、驱动软件臃肿、以及缺乏统一性能认证体系等问题，影响专业体验一致性。</w:t>
      </w:r>
      <w:r>
        <w:rPr>
          <w:rFonts w:hint="eastAsia"/>
        </w:rPr>
        <w:br/>
      </w:r>
      <w:r>
        <w:rPr>
          <w:rFonts w:hint="eastAsia"/>
        </w:rPr>
        <w:t>　　未来，电竞设备将向生物反馈集成、可持续材料与云边协同方向演进。内置心率与眼动传感器的设备将实时调节游戏难度或提醒休息；外壳将采用再生铝与生物基塑料，降低碳足迹。在系统端，设备将与云游戏平台深度联动，本地硬件仅负责输入输出，计算负载上云；AI将学习用户操作习惯，自动优化键位与灵敏度。同时，厂商将推出模块化设计，支持用户更换轴体、屏幕或椅垫，延长产品寿命。长远来看，电竞设备将从性能工具升级为融合健康关怀、绿色制造与智能交互的下一代沉浸式游戏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fa92e04674e92" w:history="1">
        <w:r>
          <w:rPr>
            <w:rStyle w:val="Hyperlink"/>
          </w:rPr>
          <w:t>2025-2031年中国电竞设备行业研究与前景分析报告</w:t>
        </w:r>
      </w:hyperlink>
      <w:r>
        <w:rPr>
          <w:rFonts w:hint="eastAsia"/>
        </w:rPr>
        <w:t>》基于权威数据和长期市场监测，全面分析了电竞设备行业的市场规模、供需状况及竞争格局。报告梳理了电竞设备技术现状与未来方向，预测了市场前景与趋势，并评估了重点企业的表现与地位。同时，报告揭示了电竞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电竞设备行业概述</w:t>
      </w:r>
      <w:r>
        <w:rPr>
          <w:rFonts w:hint="eastAsia"/>
        </w:rPr>
        <w:br/>
      </w:r>
      <w:r>
        <w:rPr>
          <w:rFonts w:hint="eastAsia"/>
        </w:rPr>
        <w:t>　　第一节 电竞设备定义与分类</w:t>
      </w:r>
      <w:r>
        <w:rPr>
          <w:rFonts w:hint="eastAsia"/>
        </w:rPr>
        <w:br/>
      </w:r>
      <w:r>
        <w:rPr>
          <w:rFonts w:hint="eastAsia"/>
        </w:rPr>
        <w:t>　　第二节 电竞设备应用领域</w:t>
      </w:r>
      <w:r>
        <w:rPr>
          <w:rFonts w:hint="eastAsia"/>
        </w:rPr>
        <w:br/>
      </w:r>
      <w:r>
        <w:rPr>
          <w:rFonts w:hint="eastAsia"/>
        </w:rPr>
        <w:t>　　第三节 电竞设备行业经济指标分析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一、电竞设备行业赢利性评估</w:t>
      </w:r>
      <w:r>
        <w:rPr>
          <w:rFonts w:hint="eastAsia"/>
        </w:rPr>
        <w:br/>
      </w:r>
      <w:r>
        <w:rPr>
          <w:rFonts w:hint="eastAsia"/>
        </w:rPr>
        <w:t>　　　　二、电竞设备行业成长速度分析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三、电竞设备附加值提升空间探讨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四、电竞设备行业进入壁垒分析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五、电竞设备行业风险性评估</w:t>
      </w:r>
      <w:r>
        <w:rPr>
          <w:rFonts w:hint="eastAsia"/>
        </w:rPr>
        <w:br/>
      </w:r>
      <w:r>
        <w:rPr>
          <w:rFonts w:hint="eastAsia"/>
        </w:rPr>
        <w:t>　　　　六、电竞设备行业周期性分析</w:t>
      </w:r>
      <w:r>
        <w:rPr>
          <w:rFonts w:hint="eastAsia"/>
        </w:rPr>
        <w:br/>
      </w:r>
      <w:r>
        <w:rPr>
          <w:rFonts w:hint="eastAsia"/>
        </w:rPr>
        <w:t>　　　　七、电竞设备行业竞争程度指标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八、电竞设备行业成熟度综合分析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电竞设备产业链及经营模式分析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2024-2025年全球电竞设备行业发展分析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一、全球电竞设备行业市场规模与趋势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二、全球电竞设备行业发展特点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三、全球电竞设备行业竞争格局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主要国家与地区电竞设备市场分析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2025-2031年全球电竞设备行业发展趋势与前景预测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一、电竞设备行业发展趋势</w:t>
      </w:r>
      <w:r>
        <w:rPr>
          <w:rFonts w:hint="eastAsia"/>
        </w:rPr>
        <w:br/>
      </w:r>
      <w:r>
        <w:rPr>
          <w:rFonts w:hint="eastAsia"/>
        </w:rPr>
        <w:t>　　　　二、电竞设备行业发展潜力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2024-2025年电竞设备产能与投资动态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二、电竞设备产能扩张与投资动态分析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2025-2031年电竞设备行业产量统计与趋势预测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一、2019-2024年电竞设备行业产量与增长趋势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1、2019-2024年电竞设备产量及增长趋势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2、2019-2024年电竞设备细分产品产量及份额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二、电竞设备产量影响因素分析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三、2025-2031年电竞设备产量预测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2025-2031年电竞设备市场需求与销售分析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一、2024-2025年电竞设备行业需求现状</w:t>
      </w:r>
      <w:r>
        <w:rPr>
          <w:rFonts w:hint="eastAsia"/>
        </w:rPr>
        <w:br/>
      </w:r>
      <w:r>
        <w:rPr>
          <w:rFonts w:hint="eastAsia"/>
        </w:rPr>
        <w:t>　　　　二、电竞设备客户群体与需求特点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三、2019-2024年电竞设备行业销售规模分析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四、2025-2031年电竞设备市场增长潜力与规模预测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2024-2025年电竞设备行业技术发展现状及趋势分析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电竞设备行业技术发展方向、趋势预测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一、2024-2025年电竞设备主要细分产品市场现状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一、2019-2024年电竞设备市场价格走势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电竞设备定价策略与方法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2025-2031年电竞设备价格竞争态势与趋势预测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2024-2025年重点区域电竞设备市场发展概况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三、2025-2031年电竞设备行业发展潜力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2019-2024年中国电竞设备行业进出口情况分析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一、2019-2024年电竞设备进口规模分析</w:t>
      </w:r>
      <w:r>
        <w:rPr>
          <w:rFonts w:hint="eastAsia"/>
        </w:rPr>
        <w:br/>
      </w:r>
      <w:r>
        <w:rPr>
          <w:rFonts w:hint="eastAsia"/>
        </w:rPr>
        <w:t>　　　　二、电竞设备主要进口来源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一、2019-2024年电竞设备出口规模分析</w:t>
      </w:r>
      <w:r>
        <w:rPr>
          <w:rFonts w:hint="eastAsia"/>
        </w:rPr>
        <w:br/>
      </w:r>
      <w:r>
        <w:rPr>
          <w:rFonts w:hint="eastAsia"/>
        </w:rPr>
        <w:t>　　　　二、电竞设备主要出口目的地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2019-2024年中国电竞设备总体规模与财务指标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中国电竞设备行业总体规模分析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一、电竞设备企业数量与结构</w:t>
      </w:r>
      <w:r>
        <w:rPr>
          <w:rFonts w:hint="eastAsia"/>
        </w:rPr>
        <w:br/>
      </w:r>
      <w:r>
        <w:rPr>
          <w:rFonts w:hint="eastAsia"/>
        </w:rPr>
        <w:t>　　　　二、电竞设备从业人员规模</w:t>
      </w:r>
      <w:r>
        <w:rPr>
          <w:rFonts w:hint="eastAsia"/>
        </w:rPr>
        <w:br/>
      </w:r>
      <w:r>
        <w:rPr>
          <w:rFonts w:hint="eastAsia"/>
        </w:rPr>
        <w:t>　　　　三、电竞设备行业资产状况</w:t>
      </w:r>
      <w:r>
        <w:rPr>
          <w:rFonts w:hint="eastAsia"/>
        </w:rPr>
        <w:br/>
      </w:r>
      <w:r>
        <w:rPr>
          <w:rFonts w:hint="eastAsia"/>
        </w:rPr>
        <w:t>　　第二节 中国电竞设备行业财务指标总体分析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电竞设备重点企业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电竞设备领先企业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电竞设备标杆企业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电竞设备代表企业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电竞设备龙头企业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电竞设备重点企业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电竞设备行业竞争格局总览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2024-2025年电竞设备行业竞争力分析</w:t>
      </w:r>
      <w:r>
        <w:rPr>
          <w:rFonts w:hint="eastAsia"/>
        </w:rPr>
        <w:br/>
      </w:r>
      <w:r>
        <w:rPr>
          <w:rFonts w:hint="eastAsia"/>
        </w:rPr>
        <w:t>　　　　一、电竞设备供应商议价能力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四、电竞设备替代品威胁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2019-2024年电竞设备行业企业并购活动分析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2024-2025年电竞设备行业会展与招投标活动分析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2025年中国电竞设备企业发展策略分析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电竞设备市场策略分析</w:t>
      </w:r>
      <w:r>
        <w:rPr>
          <w:rFonts w:hint="eastAsia"/>
        </w:rPr>
        <w:br/>
      </w:r>
      <w:r>
        <w:rPr>
          <w:rFonts w:hint="eastAsia"/>
        </w:rPr>
        <w:t>　　　　一、电竞设备市场定位与拓展策略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二、电竞设备市场细分与目标客户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电竞设备销售策略分析</w:t>
      </w:r>
      <w:r>
        <w:rPr>
          <w:rFonts w:hint="eastAsia"/>
        </w:rPr>
        <w:br/>
      </w:r>
      <w:r>
        <w:rPr>
          <w:rFonts w:hint="eastAsia"/>
        </w:rPr>
        <w:t>　　　　一、电竞设备销售渠道与网络建设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提高电竞设备企业竞争力建议</w:t>
      </w:r>
      <w:r>
        <w:rPr>
          <w:rFonts w:hint="eastAsia"/>
        </w:rPr>
        <w:br/>
      </w:r>
      <w:r>
        <w:rPr>
          <w:rFonts w:hint="eastAsia"/>
        </w:rPr>
        <w:t>　　　　一、电竞设备技术创新与管理优化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电竞设备品牌战略思考</w:t>
      </w:r>
      <w:r>
        <w:rPr>
          <w:rFonts w:hint="eastAsia"/>
        </w:rPr>
        <w:br/>
      </w:r>
      <w:r>
        <w:rPr>
          <w:rFonts w:hint="eastAsia"/>
        </w:rPr>
        <w:t>　　　　一、电竞设备品牌建设与维护</w:t>
      </w:r>
      <w:r>
        <w:rPr>
          <w:rFonts w:hint="eastAsia"/>
        </w:rPr>
        <w:br/>
      </w:r>
      <w:r>
        <w:rPr>
          <w:rFonts w:hint="eastAsia"/>
        </w:rPr>
        <w:t>　　　　二、电竞设备品牌影响力与市场竞争力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中国电竞设备行业风险与对策</w:t>
      </w:r>
      <w:r>
        <w:rPr>
          <w:rFonts w:hint="eastAsia"/>
        </w:rPr>
        <w:br/>
      </w:r>
      <w:r>
        <w:rPr>
          <w:rFonts w:hint="eastAsia"/>
        </w:rPr>
        <w:t>　　第一节 电竞设备行业SWOT分析</w:t>
      </w:r>
      <w:r>
        <w:rPr>
          <w:rFonts w:hint="eastAsia"/>
        </w:rPr>
        <w:br/>
      </w:r>
      <w:r>
        <w:rPr>
          <w:rFonts w:hint="eastAsia"/>
        </w:rPr>
        <w:t>　　　　一、电竞设备行业优势分析</w:t>
      </w:r>
      <w:r>
        <w:rPr>
          <w:rFonts w:hint="eastAsia"/>
        </w:rPr>
        <w:br/>
      </w:r>
      <w:r>
        <w:rPr>
          <w:rFonts w:hint="eastAsia"/>
        </w:rPr>
        <w:t>　　　　二、电竞设备行业劣势分析</w:t>
      </w:r>
      <w:r>
        <w:rPr>
          <w:rFonts w:hint="eastAsia"/>
        </w:rPr>
        <w:br/>
      </w:r>
      <w:r>
        <w:rPr>
          <w:rFonts w:hint="eastAsia"/>
        </w:rPr>
        <w:t>　　　　三、电竞设备市场机会探索</w:t>
      </w:r>
      <w:r>
        <w:rPr>
          <w:rFonts w:hint="eastAsia"/>
        </w:rPr>
        <w:br/>
      </w:r>
      <w:r>
        <w:rPr>
          <w:rFonts w:hint="eastAsia"/>
        </w:rPr>
        <w:t>　　　　四、电竞设备市场威胁评估</w:t>
      </w:r>
      <w:r>
        <w:rPr>
          <w:rFonts w:hint="eastAsia"/>
        </w:rPr>
        <w:br/>
      </w:r>
      <w:r>
        <w:rPr>
          <w:rFonts w:hint="eastAsia"/>
        </w:rPr>
        <w:t>　　第二节 电竞设备行业风险及对策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2025-2031年中国电竞设备行业前景与发展趋势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电竞设备行业发展环境分析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2025-2031年电竞设备行业发展趋势与方向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一、电竞设备行业发展方向预测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二、电竞设备发展趋势分析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2025-2031年电竞设备行业发展潜力与机遇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一、电竞设备市场发展潜力评估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二、电竞设备新兴市场与机遇探索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电竞设备行业发展建议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电竞设备行业历程</w:t>
      </w:r>
      <w:r>
        <w:rPr>
          <w:rFonts w:hint="eastAsia"/>
        </w:rPr>
        <w:br/>
      </w:r>
      <w:r>
        <w:rPr>
          <w:rFonts w:hint="eastAsia"/>
        </w:rPr>
        <w:t>　　图表 电竞设备行业生命周期</w:t>
      </w:r>
      <w:r>
        <w:rPr>
          <w:rFonts w:hint="eastAsia"/>
        </w:rPr>
        <w:br/>
      </w:r>
      <w:r>
        <w:rPr>
          <w:rFonts w:hint="eastAsia"/>
        </w:rPr>
        <w:t>　　图表 电竞设备行业产业链分析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2019-2024年电竞设备行业市场容量分析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2019-2024年中国电竞设备行业产量及增长趋势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2019-2024年中国电竞设备市场需求量及增速统计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2024年中国电竞设备行业需求领域分布格局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2019-2024年中国电竞设备出口数量分析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2019-2024年中国电竞设备出口金额分析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2024年中国电竞设备进口国家及地区分析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2024年中国电竞设备出口国家及地区分析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2019-2024年中国电竞设备行业企业平均规模情况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2025-2031年中国电竞设备行业供需平衡预测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fa92e04674e92" w:history="1">
        <w:r>
          <w:rPr>
            <w:rStyle w:val="Hyperlink"/>
          </w:rPr>
          <w:t>2025-2031年中国电竞设备行业研究与前景分析报告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fa92e04674e92" w:history="1">
        <w:r>
          <w:rPr>
            <w:rStyle w:val="Hyperlink"/>
          </w:rPr>
          <w:t>https://www.20087.com/0/10/DianJingSheBeiShiChangQianJing.html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热点：电竞设备一套多少钱、电竞设备哪个牌子好、电竞宾馆需要办理什么手续、电竞设备品牌排行榜前十名、电竞需要什么设备、电竞设备品牌、电竞设备有哪些东西、电竞设备租赁、电竞屏用来办公合适吗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b48c5fac34fe9" w:history="1">
      <w:r>
        <w:rPr>
          <w:rStyle w:val="Hyperlink"/>
        </w:rPr>
        <w:t>2025-2031年中国电竞设备行业研究与前景分析报告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ianJingSheBeiShiChangQianJing.html" TargetMode="External" Id="R4fdfa92e0467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ianJingSheBeiShiChangQianJing.html" TargetMode="External" Id="R515b48c5fac3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2025-10-29T06:02:11Z</dcterms:created>
  <dcterms:modified xsi:type="dcterms:W3CDTF">2025-10-29T07:02:11Z</dcterms:modified>
  <dc:subject>2025-2031年中国电竞设备行业研究与前景分析报告</dc:subject>
  <dc:title>2025-2031年中国电竞设备行业研究与前景分析报告</dc:title>
  <cp:keywords>2025-2031年中国电竞设备行业研究与前景分析报告</cp:keywords>
  <dc:description>2025-2031年中国电竞设备行业研究与前景分析报告</dc:description>
</cp:coreProperties>
</file>