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8196b9c7f4f92" w:history="1">
              <w:r>
                <w:rPr>
                  <w:rStyle w:val="Hyperlink"/>
                </w:rPr>
                <w:t>2026-2032年全球与中国人机交互市场调查研究及前景趋势预测报告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8196b9c7f4f92" w:history="1">
              <w:r>
                <w:rPr>
                  <w:rStyle w:val="Hyperlink"/>
                </w:rPr>
                <w:t>2026-2032年全球与中国人机交互市场调查研究及前景趋势预测报告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8196b9c7f4f92" w:history="1">
                <w:r>
                  <w:rPr>
                    <w:rStyle w:val="Hyperlink"/>
                  </w:rPr>
                  <w:t>https://www.20087.com/0/30/RenJiJiaoHuQianJing.html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人机交互（Human-Computer Interaction, HCI）作为连接用户与数字系统的核心界面技术，已从传统的键盘鼠标扩展至语音、触控、手势、眼动乃至脑机接口等多模态融合形态。在消费电子领域，智能手机的全面屏手势、智能音箱的远场语音识别、AR/VR设备的空间交互已成为标配；在工业场景，协作机器人通过力反馈与自然语言理解实现安全人机共融；在汽车座舱，多屏联动与驾驶员状态监测构建沉浸式体验。现代人机交互系统普遍集成AI引擎，支持上下文感知与自适应响应。然而，跨设备体验割裂、隐私泄露风险、以及复杂环境下的识别鲁棒性不足，仍是用户体验的主要瓶颈。</w:t>
      </w:r>
      <w:r>
        <w:rPr>
          <w:rFonts w:hint="eastAsia"/>
        </w:rPr>
        <w:br/>
      </w:r>
      <w:r>
        <w:rPr>
          <w:rFonts w:hint="eastAsia"/>
        </w:rPr>
        <w:t>　　未来，人机交互将向无感化、情境智能与神经融合方向演进。一方面，环境智能（Ambient Intelligence）将使交互隐于空间——灯光、墙面甚至衣物均可成为输入输出媒介；另一方面，多模态融合模型可动态选择最优交互通道（如嘈杂环境自动切换至手势）。在前沿领域，非侵入式脑机接口（BCI）正探索意念打字与情绪识别应用。此外，可解释AI与用户可控数据权限将成为信任基石。长远看，人机交互不再仅是操作界面，而将成为人类认知能力的延伸载体，在数字包容、无障碍设计与人本科技发展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8196b9c7f4f92" w:history="1">
        <w:r>
          <w:rPr>
            <w:rStyle w:val="Hyperlink"/>
          </w:rPr>
          <w:t>2026-2032年全球与中国人机交互市场调查研究及前景趋势预测报告</w:t>
        </w:r>
      </w:hyperlink>
      <w:r>
        <w:rPr>
          <w:rFonts w:hint="eastAsia"/>
        </w:rPr>
        <w:t>》基于统计局、相关行业协会及科研机构的详实数据，系统分析了人机交互市场的规模现状、需求特征及价格走势。报告客观评估了人机交互行业技术水平及未来发展方向，对市场前景做出科学预测，并重点分析了人机交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全球市场人机交互市场总体规模</w:t>
      </w:r>
      <w:r>
        <w:rPr>
          <w:rFonts w:hint="eastAsia"/>
        </w:rPr>
        <w:br/>
      </w:r>
      <w:r>
        <w:rPr>
          <w:rFonts w:hint="eastAsia"/>
        </w:rPr>
        <w:t>　　1.4 中国市场人机交互市场总体规模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人机交互行业发展总体概况</w:t>
      </w:r>
      <w:r>
        <w:rPr>
          <w:rFonts w:hint="eastAsia"/>
        </w:rPr>
        <w:br/>
      </w:r>
      <w:r>
        <w:rPr>
          <w:rFonts w:hint="eastAsia"/>
        </w:rPr>
        <w:t>　　　　1.5.2 人机交互行业发展主要特点</w:t>
      </w:r>
      <w:r>
        <w:rPr>
          <w:rFonts w:hint="eastAsia"/>
        </w:rPr>
        <w:br/>
      </w:r>
      <w:r>
        <w:rPr>
          <w:rFonts w:hint="eastAsia"/>
        </w:rPr>
        <w:t>　　　　1.5.3 人机交互行业发展影响因素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人机交互有利因素</w:t>
      </w:r>
      <w:r>
        <w:rPr>
          <w:rFonts w:hint="eastAsia"/>
        </w:rPr>
        <w:br/>
      </w:r>
      <w:r>
        <w:rPr>
          <w:rFonts w:hint="eastAsia"/>
        </w:rPr>
        <w:t>　　　　1.5.3 .2 人机交互不利因素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全球市场，近三年人机交互主要企业占有率及排名（按收入）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人机交互主要企业在国际市场占有率（按收入，2023-2026）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2025年人机交互主要企业在国际市场排名（按收入）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全球市场主要企业人机交互销售收入（2023-2026）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中国市场，近三年人机交互主要企业占有率及排名（按收入）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人机交互主要企业在中国市场占有率（按收入，2023-2026）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2025年人机交互主要企业在中国市场排名（按收入）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中国市场主要企业人机交互销售收入（2023-2026）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全球主要厂商人机交互总部及产地分布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全球主要厂商成立时间及人机交互商业化日期</w:t>
      </w:r>
      <w:r>
        <w:rPr>
          <w:rFonts w:hint="eastAsia"/>
        </w:rPr>
        <w:br/>
      </w:r>
      <w:r>
        <w:rPr>
          <w:rFonts w:hint="eastAsia"/>
        </w:rPr>
        <w:t>　　2.5 全球主要厂商人机交互产品类型及应用</w:t>
      </w:r>
      <w:r>
        <w:rPr>
          <w:rFonts w:hint="eastAsia"/>
        </w:rPr>
        <w:br/>
      </w:r>
      <w:r>
        <w:rPr>
          <w:rFonts w:hint="eastAsia"/>
        </w:rPr>
        <w:t>　　2.6 人机交互行业集中度、竞争程度分析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人机交互行业集中度分析：2025年全球Top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全球人机交互第一梯队、第二梯队和第三梯队厂商（品牌）及市场份额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全球人机交互主要地区分析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全球主要地区人机交互市场规模分析：2021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全球主要地区人机交互销售额及份额（2021-2026）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全球主要地区人机交互销售额及份额预测（2027-2032）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北美人机交互销售额及预测（2021-2032）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欧洲人机交互销售额及预测（2021-2032）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中国人机交互销售额及预测（2021-2032）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日本人机交互销售额及预测（2021-2032）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东南亚人机交互销售额及预测（2021-2032）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印度人机交互销售额及预测（2021-2032）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南美人机交互销售额及预测（2021-2032）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中东人机交互销售额及预测（2021-2032）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按产品类型细分，全球人机交互销售额对比（2021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按产品类型细分，全球人机交互销售额及预测（2021-2032）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按产品类型细分，全球人机交互销售额及市场份额（2021-2026）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按产品类型细分，全球人机交互销售额预测（2027-2032）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按产品类型细分，中国人机交互销售额及预测（2021-2032）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按产品类型细分，中国人机交互销售额及市场份额（2021-2026）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按产品类型细分，中国人机交互销售额预测（2027-2032）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AR/VR</w:t>
      </w:r>
      <w:r>
        <w:rPr>
          <w:rFonts w:hint="eastAsia"/>
        </w:rPr>
        <w:br/>
      </w:r>
      <w:r>
        <w:rPr>
          <w:rFonts w:hint="eastAsia"/>
        </w:rPr>
        <w:t>　　　　5.1.2 语音识别与自然语言处理</w:t>
      </w:r>
      <w:r>
        <w:rPr>
          <w:rFonts w:hint="eastAsia"/>
        </w:rPr>
        <w:br/>
      </w:r>
      <w:r>
        <w:rPr>
          <w:rFonts w:hint="eastAsia"/>
        </w:rPr>
        <w:t>　　　　5.1.3 眼动控制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按应用细分，全球人机交互销售额对比（2021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按应用细分，全球人机交互销售额及预测（2021-2032）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按应用细分，全球人机交互销售额及市场份额（2021-2026）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按应用细分，全球人机交互销售额预测（2027-2032）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中国不同应用人机交互销售额及预测（2021-2032）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中国不同应用人机交互销售额及市场份额（2021-2026）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中国不同应用人机交互销售额预测（2027-2032）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人机交互产品及服务介绍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人机交互行业发展趋势</w:t>
      </w:r>
      <w:r>
        <w:rPr>
          <w:rFonts w:hint="eastAsia"/>
        </w:rPr>
        <w:br/>
      </w:r>
      <w:r>
        <w:rPr>
          <w:rFonts w:hint="eastAsia"/>
        </w:rPr>
        <w:t>　　7.2 人机交互行业主要驱动因素</w:t>
      </w:r>
      <w:r>
        <w:rPr>
          <w:rFonts w:hint="eastAsia"/>
        </w:rPr>
        <w:br/>
      </w:r>
      <w:r>
        <w:rPr>
          <w:rFonts w:hint="eastAsia"/>
        </w:rPr>
        <w:t>　　7.3 人机交互中国企业SWOT分析</w:t>
      </w:r>
      <w:r>
        <w:rPr>
          <w:rFonts w:hint="eastAsia"/>
        </w:rPr>
        <w:br/>
      </w:r>
      <w:r>
        <w:rPr>
          <w:rFonts w:hint="eastAsia"/>
        </w:rPr>
        <w:t>　　7.4 中国人机交互行业政策环境分析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人机交互行业产业链简介</w:t>
      </w:r>
      <w:r>
        <w:rPr>
          <w:rFonts w:hint="eastAsia"/>
        </w:rPr>
        <w:br/>
      </w:r>
      <w:r>
        <w:rPr>
          <w:rFonts w:hint="eastAsia"/>
        </w:rPr>
        <w:t>　　　　8.1.1 人机交互行业供应链分析</w:t>
      </w:r>
      <w:r>
        <w:rPr>
          <w:rFonts w:hint="eastAsia"/>
        </w:rPr>
        <w:br/>
      </w:r>
      <w:r>
        <w:rPr>
          <w:rFonts w:hint="eastAsia"/>
        </w:rPr>
        <w:t>　　　　8.1.2 人机交互主要原料及供应情况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人机交互行业主要下游客户</w:t>
      </w:r>
      <w:r>
        <w:rPr>
          <w:rFonts w:hint="eastAsia"/>
        </w:rPr>
        <w:br/>
      </w:r>
      <w:r>
        <w:rPr>
          <w:rFonts w:hint="eastAsia"/>
        </w:rPr>
        <w:t>　　8.2 人机交互行业采购模式</w:t>
      </w:r>
      <w:r>
        <w:rPr>
          <w:rFonts w:hint="eastAsia"/>
        </w:rPr>
        <w:br/>
      </w:r>
      <w:r>
        <w:rPr>
          <w:rFonts w:hint="eastAsia"/>
        </w:rPr>
        <w:t>　　8.3 人机交互行业生产模式</w:t>
      </w:r>
      <w:r>
        <w:rPr>
          <w:rFonts w:hint="eastAsia"/>
        </w:rPr>
        <w:br/>
      </w:r>
      <w:r>
        <w:rPr>
          <w:rFonts w:hint="eastAsia"/>
        </w:rPr>
        <w:t>　　8.4 人机交互行业销售模式及销售渠道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人机交互行业发展主要特点</w:t>
      </w:r>
      <w:r>
        <w:rPr>
          <w:rFonts w:hint="eastAsia"/>
        </w:rPr>
        <w:br/>
      </w:r>
      <w:r>
        <w:rPr>
          <w:rFonts w:hint="eastAsia"/>
        </w:rPr>
        <w:t>　　表 2： 人机交互行业发展有利因素分析</w:t>
      </w:r>
      <w:r>
        <w:rPr>
          <w:rFonts w:hint="eastAsia"/>
        </w:rPr>
        <w:br/>
      </w:r>
      <w:r>
        <w:rPr>
          <w:rFonts w:hint="eastAsia"/>
        </w:rPr>
        <w:t>　　表 3： 人机交互行业发展不利因素分析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进入人机交互行业壁垒</w:t>
      </w:r>
      <w:r>
        <w:rPr>
          <w:rFonts w:hint="eastAsia"/>
        </w:rPr>
        <w:br/>
      </w:r>
      <w:r>
        <w:rPr>
          <w:rFonts w:hint="eastAsia"/>
        </w:rPr>
        <w:t>　　表 5： 人机交互主要企业在国际市场占有率（按收入，2023-2026）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2025年人机交互主要企业在国际市场排名（按收入）&amp;（万元）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全球市场主要企业人机交互销售收入（2023-2026）&amp;（万元）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人机交互主要企业在中国市场占有率（按收入，2023-2026）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2025年人机交互主要企业在中国市场排名（按收入）&amp;（万元）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中国市场主要企业人机交互销售收入（2023-2026）&amp;（万元）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全球主要厂商人机交互总部及产地分布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全球主要厂商成立时间及人机交互商业化日期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全球主要厂商人机交互产品类型及应用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2025年全球人机交互主要厂商市场地位（第一梯队、第二梯队和第三梯队）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全球人机交互市场投资、并购等现状分析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全球主要地区人机交互销售额：（2021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全球主要地区人机交互销售额（2021-2026）&amp;（万元）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全球主要地区人机交互销售额及份额列表（2021-2026）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全球主要地区人机交互销售额预测（2027-2032）&amp;（万元）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全球主要地区人机交互销售额及份额列表预测（2027-2032）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按产品类型细分，全球人机交互销售额及增长率对比（2021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按产品类型细分，全球人机交互销售额（2021-2026）&amp;（万元）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按产品类型细分，全球人机交互销售额市场份额列表（2021-2026）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按产品类型细分，全球人机交互销售额预测（2027-2032）&amp;（万元）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按产品类型细分，全球人机交互销售额市场份额预测（2027-2032）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按产品类型细分，中国人机交互销售额（2021-2026）&amp;（万元）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按产品类型细分，中国人机交互销售额市场份额列表（2021-2026）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按产品类型细分，中国人机交互销售额预测（2027-2032）&amp;（万元）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按产品类型细分，中国人机交互销售额市场份额预测（2027-2032）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按应用细分，全球人机交互销售额及增长率对比（2021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按应用细分，全球人机交互销售额（2021-2026）&amp;（万元）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按应用细分，全球人机交互销售额市场份额列表（2021-2026）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按应用细分，全球人机交互销售额预测（2027-2032）&amp;（万元）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按应用细分，全球人机交互市场份额预测（2027-2032）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中国不同应用人机交互销售额（2021-2026）&amp;（万元）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中国不同应用人机交互销售额市场份额列表（2021-2026）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中国不同应用人机交互销售额预测（2027-2032）&amp;（万元）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中国不同应用人机交互销售额市场份额预测（2027-2032）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人机交互产品及服务介绍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人机交互产品及服务介绍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人机交互产品及服务介绍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人机交互产品及服务介绍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人机交互产品及服务介绍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人机交互产品及服务介绍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人机交互产品及服务介绍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人机交互产品及服务介绍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人机交互产品及服务介绍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人机交互产品及服务介绍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人机交互产品及服务介绍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人机交互产品及服务介绍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人机交互产品及服务介绍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人机交互产品及服务介绍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重点企业（15）公司信息、总部、人机交互市场地位以及主要的竞争对手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人机交互产品及服务介绍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人机交互收入及毛利率（2021-2026）&amp;（万元）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人机交互行业发展趋势</w:t>
      </w:r>
      <w:r>
        <w:rPr>
          <w:rFonts w:hint="eastAsia"/>
        </w:rPr>
        <w:br/>
      </w:r>
      <w:r>
        <w:rPr>
          <w:rFonts w:hint="eastAsia"/>
        </w:rPr>
        <w:t>　　表 116： 人机交互行业主要驱动因素</w:t>
      </w:r>
      <w:r>
        <w:rPr>
          <w:rFonts w:hint="eastAsia"/>
        </w:rPr>
        <w:br/>
      </w:r>
      <w:r>
        <w:rPr>
          <w:rFonts w:hint="eastAsia"/>
        </w:rPr>
        <w:t>　　表 117： 人机交互行业供应链分析</w:t>
      </w:r>
      <w:r>
        <w:rPr>
          <w:rFonts w:hint="eastAsia"/>
        </w:rPr>
        <w:br/>
      </w:r>
      <w:r>
        <w:rPr>
          <w:rFonts w:hint="eastAsia"/>
        </w:rPr>
        <w:t>　　表 118： 人机交互上游原料供应商</w:t>
      </w:r>
      <w:r>
        <w:rPr>
          <w:rFonts w:hint="eastAsia"/>
        </w:rPr>
        <w:br/>
      </w:r>
      <w:r>
        <w:rPr>
          <w:rFonts w:hint="eastAsia"/>
        </w:rPr>
        <w:t>　　表 119： 人机交互行业主要下游客户</w:t>
      </w:r>
      <w:r>
        <w:rPr>
          <w:rFonts w:hint="eastAsia"/>
        </w:rPr>
        <w:br/>
      </w:r>
      <w:r>
        <w:rPr>
          <w:rFonts w:hint="eastAsia"/>
        </w:rPr>
        <w:t>　　表 120： 人机交互典型经销商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人机交互产品图片</w:t>
      </w:r>
      <w:r>
        <w:rPr>
          <w:rFonts w:hint="eastAsia"/>
        </w:rPr>
        <w:br/>
      </w:r>
      <w:r>
        <w:rPr>
          <w:rFonts w:hint="eastAsia"/>
        </w:rPr>
        <w:t>　　图 2： 全球市场人机交互市场规模，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全球人机交互市场销售额预测：（万元）&amp;（2021-2032）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中国市场人机交互销售额及未来趋势（2021-2032）&amp;（万元）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2025年全球前五大厂商人机交互市场份额</w:t>
      </w:r>
      <w:r>
        <w:rPr>
          <w:rFonts w:hint="eastAsia"/>
        </w:rPr>
        <w:br/>
      </w:r>
      <w:r>
        <w:rPr>
          <w:rFonts w:hint="eastAsia"/>
        </w:rPr>
        <w:t>　　图 6： 2025年全球人机交互第一梯队、第二梯队和第三梯队厂商及市场份额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全球主要地区人机交互销售额市场份额（2021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北美人机交互销售额及预测（2021-2032）&amp;（万元）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欧洲人机交互销售额及预测（2021-2032）&amp;（万元）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中国人机交互销售额及预测（2021-2032）&amp;（万元）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日本人机交互销售额及预测（2021-2032）&amp;（万元）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东南亚人机交互销售额及预测（2021-2032）&amp;（万元）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印度人机交互销售额及预测（2021-2032）&amp;（万元）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南美人机交互销售额及预测（2021-2032）&amp;（万元）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中东人机交互销售额及预测（2021-2032）&amp;（万元）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按产品类型细分，全球人机交互市场份额2025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按产品类型细分，全球人机交互市场份额2021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按产品类型细分，全球人机交互市场份额预测2026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按产品类型细分，中国人机交互市场份额2021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按产品类型细分，中国人机交互市场份额预测2026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AR/VR</w:t>
      </w:r>
      <w:r>
        <w:rPr>
          <w:rFonts w:hint="eastAsia"/>
        </w:rPr>
        <w:br/>
      </w:r>
      <w:r>
        <w:rPr>
          <w:rFonts w:hint="eastAsia"/>
        </w:rPr>
        <w:t>　　图 26： 语音识别与自然语言处理</w:t>
      </w:r>
      <w:r>
        <w:rPr>
          <w:rFonts w:hint="eastAsia"/>
        </w:rPr>
        <w:br/>
      </w:r>
      <w:r>
        <w:rPr>
          <w:rFonts w:hint="eastAsia"/>
        </w:rPr>
        <w:t>　　图 27： 眼动控制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按应用细分，全球人机交互市场份额2025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按应用细分，全球人机交互市场份额2021 &amp; 2025</w:t>
      </w:r>
      <w:r>
        <w:rPr>
          <w:rFonts w:hint="eastAsia"/>
        </w:rPr>
        <w:br/>
      </w:r>
      <w:r>
        <w:rPr>
          <w:rFonts w:hint="eastAsia"/>
        </w:rPr>
        <w:t>　　图 31： 人机交互中国企业SWOT分析</w:t>
      </w:r>
      <w:r>
        <w:rPr>
          <w:rFonts w:hint="eastAsia"/>
        </w:rPr>
        <w:br/>
      </w:r>
      <w:r>
        <w:rPr>
          <w:rFonts w:hint="eastAsia"/>
        </w:rPr>
        <w:t>　　图 32： 人机交互产业链</w:t>
      </w:r>
      <w:r>
        <w:rPr>
          <w:rFonts w:hint="eastAsia"/>
        </w:rPr>
        <w:br/>
      </w:r>
      <w:r>
        <w:rPr>
          <w:rFonts w:hint="eastAsia"/>
        </w:rPr>
        <w:t>　　图 33： 人机交互行业采购模式分析</w:t>
      </w:r>
      <w:r>
        <w:rPr>
          <w:rFonts w:hint="eastAsia"/>
        </w:rPr>
        <w:br/>
      </w:r>
      <w:r>
        <w:rPr>
          <w:rFonts w:hint="eastAsia"/>
        </w:rPr>
        <w:t>　　图 34： 人机交互行业生产模式</w:t>
      </w:r>
      <w:r>
        <w:rPr>
          <w:rFonts w:hint="eastAsia"/>
        </w:rPr>
        <w:br/>
      </w:r>
      <w:r>
        <w:rPr>
          <w:rFonts w:hint="eastAsia"/>
        </w:rPr>
        <w:t>　　图 35： 人机交互行业销售模式分析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8196b9c7f4f92" w:history="1">
        <w:r>
          <w:rPr>
            <w:rStyle w:val="Hyperlink"/>
          </w:rPr>
          <w:t>2026-2032年全球与中国人机交互市场调查研究及前景趋势预测报告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8196b9c7f4f92" w:history="1">
        <w:r>
          <w:rPr>
            <w:rStyle w:val="Hyperlink"/>
          </w:rPr>
          <w:t>https://www.20087.com/0/30/RenJiJiaoHuQianJing.html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热点：人机交互专业世界大学排名、人机交互专业、人工智能技术有哪些、人机交互的概念、人机交互的发展趋势、人机交互系统、ai、人机交互期末试题、人机交互百科全书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d44f3cc1c494e" w:history="1">
      <w:r>
        <w:rPr>
          <w:rStyle w:val="Hyperlink"/>
        </w:rPr>
        <w:t>2026-2032年全球与中国人机交互市场调查研究及前景趋势预测报告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RenJiJiaoHuQianJing.html" TargetMode="External" Id="Rde28196b9c7f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RenJiJiaoHuQianJing.html" TargetMode="External" Id="R10cd44f3cc1c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2025-12-30T08:17:59Z</dcterms:created>
  <dcterms:modified xsi:type="dcterms:W3CDTF">2025-12-30T09:17:59Z</dcterms:modified>
  <dc:subject>2026-2032年全球与中国人机交互市场调查研究及前景趋势预测报告</dc:subject>
  <dc:title>2026-2032年全球与中国人机交互市场调查研究及前景趋势预测报告</dc:title>
  <cp:keywords>2026-2032年全球与中国人机交互市场调查研究及前景趋势预测报告</cp:keywords>
  <dc:description>2026-2032年全球与中国人机交互市场调查研究及前景趋势预测报告</dc:description>
</cp:coreProperties>
</file>