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6b7b93fbe4077" w:history="1">
              <w:r>
                <w:rPr>
                  <w:rStyle w:val="Hyperlink"/>
                </w:rPr>
                <w:t>中国商业收款机行业现状调研分析及发展趋势预测报告（2025版）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6b7b93fbe4077" w:history="1">
              <w:r>
                <w:rPr>
                  <w:rStyle w:val="Hyperlink"/>
                </w:rPr>
                <w:t>中国商业收款机行业现状调研分析及发展趋势预测报告（2025版）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6b7b93fbe4077" w:history="1">
                <w:r>
                  <w:rPr>
                    <w:rStyle w:val="Hyperlink"/>
                  </w:rPr>
                  <w:t>https://www.20087.com/M_ITTongXun/00/ShangYeShouKuanJiFaZhanQuShiYuCeFenXi.html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收款机是商业零售中不可或缺的设备，随着信息技术的发展，现代商业收款机集成了POS系统、库存管理等多种功能。近年来，随着移动支付和智能技术的进步，商业收款机在设计、性能和功能性方面都有了显著提升。目前，商业收款机不仅在支付方式、数据处理能力方面有所改进，而且在设备的自动化程度、维护便利性方面也实现了较大突破。</w:t>
      </w:r>
      <w:r>
        <w:rPr>
          <w:rFonts w:hint="eastAsia"/>
        </w:rPr>
        <w:br/>
      </w:r>
      <w:r>
        <w:rPr>
          <w:rFonts w:hint="eastAsia"/>
        </w:rPr>
        <w:t>　　未来，商业收款机的发展将更加侧重于智能化和多功能集成。一方面，随着新技术的应用，商业收款机将支持更多的支付方式，包括数字货币支付等新兴支付手段，并且能够实现更复杂的数据分析和客户管理功能。另一方面，随着对设备智能化的需求增加，商业收款机将更加智能化，能够实现远程监控、自动调节和数据分析等功能，提高使用的灵活性和效率。此外，随着对数据安全和隐私保护的要求提高，商业收款机的设计将更加注重采用加密技术和隐私保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6b7b93fbe4077" w:history="1">
        <w:r>
          <w:rPr>
            <w:rStyle w:val="Hyperlink"/>
          </w:rPr>
          <w:t>中国商业收款机行业现状调研分析及发展趋势预测报告（2025版）</w:t>
        </w:r>
      </w:hyperlink>
      <w:r>
        <w:rPr>
          <w:rFonts w:hint="eastAsia"/>
        </w:rPr>
        <w:t>》基于科学的市场调研与数据分析，全面解析了商业收款机行业的市场规模、市场需求及发展现状。报告深入探讨了商业收款机产业链结构、细分市场特点及技术发展方向，并结合宏观经济环境与消费者需求变化，对商业收款机行业前景与未来趋势进行了科学预测，揭示了潜在增长空间。通过对商业收款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中国（商业收款机）行业发展环境分析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（商业收款机）行业发展的"波特五力模型"分析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影响（商业收款机）行业发展的主要因素分析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中国（商业收款机）市场规模分析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2020-2025年中国（商业收款机）市场规模分析</w:t>
      </w:r>
      <w:r>
        <w:rPr>
          <w:rFonts w:hint="eastAsia"/>
        </w:rPr>
        <w:br/>
      </w:r>
      <w:r>
        <w:rPr>
          <w:rFonts w:hint="eastAsia"/>
        </w:rPr>
        <w:t>　　第二节 2025年我国（商业收款机）区域结构分析</w:t>
      </w:r>
      <w:r>
        <w:rPr>
          <w:rFonts w:hint="eastAsia"/>
        </w:rPr>
        <w:br/>
      </w:r>
      <w:r>
        <w:rPr>
          <w:rFonts w:hint="eastAsia"/>
        </w:rPr>
        <w:t>　　第三节 中国（商业收款机）区域市场规模分析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中国（商业收款机）需求与消费状况分析</w:t>
      </w:r>
      <w:r>
        <w:rPr>
          <w:rFonts w:hint="eastAsia"/>
        </w:rPr>
        <w:br/>
      </w:r>
      <w:r>
        <w:rPr>
          <w:rFonts w:hint="eastAsia"/>
        </w:rPr>
        <w:t>　　第一节 2020-2025年中国（商业收款机）产量统计分析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2020-2025年中国（商业收款机）历年消费量统计分析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中国（商业收款机）功能分析</w:t>
      </w:r>
      <w:r>
        <w:rPr>
          <w:rFonts w:hint="eastAsia"/>
        </w:rPr>
        <w:br/>
      </w:r>
      <w:r>
        <w:rPr>
          <w:rFonts w:hint="eastAsia"/>
        </w:rPr>
        <w:t>　　第四节 中国（商业收款机）消费者对其价格的敏感度分析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中国（商业收款机）行业市场价格分析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2020-2025年中国（商业收款机）行业平均价格趋向势分析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2025-2031年中国（商业收款机）行业价格趋向预测分析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中国（商业收款机）行业进出口市场情况分析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2020-2025年中国（商业收款机）行业进出口量分析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一、2020-2025年中国（商业收款机）行业进口分析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二、2020-2025年中国（商业收款机）行业出口分析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2025-2031年中国（商业收款机）行业进出口市场预测分析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一、2025-2031年中国（商业收款机）行业进口预测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二、2025-2031年中国（商业收款机）行业出口预测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我国（商业收款机）行业产品技术发展分析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当前我国（商业收款机）技术发展现状</w:t>
      </w:r>
      <w:r>
        <w:rPr>
          <w:rFonts w:hint="eastAsia"/>
        </w:rPr>
        <w:br/>
      </w:r>
      <w:r>
        <w:rPr>
          <w:rFonts w:hint="eastAsia"/>
        </w:rPr>
        <w:t>　　第二节 我国（商业收款机）产品技术成熟度分析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中外（商业收款机）技术差距及产生差距的主要原因分析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提高我国（商业收款机）技术的对策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我国（商业收款机）行业竞争格局分析</w:t>
      </w:r>
      <w:r>
        <w:rPr>
          <w:rFonts w:hint="eastAsia"/>
        </w:rPr>
        <w:br/>
      </w:r>
      <w:r>
        <w:rPr>
          <w:rFonts w:hint="eastAsia"/>
        </w:rPr>
        <w:t>　　第一节 （商业收款机）行业历史竞争格局综述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一、（商业收款机）行业集中度分析</w:t>
      </w:r>
      <w:r>
        <w:rPr>
          <w:rFonts w:hint="eastAsia"/>
        </w:rPr>
        <w:br/>
      </w:r>
      <w:r>
        <w:rPr>
          <w:rFonts w:hint="eastAsia"/>
        </w:rPr>
        <w:t>　　　　二、（商业收款机）行业竞争程度</w:t>
      </w:r>
      <w:r>
        <w:rPr>
          <w:rFonts w:hint="eastAsia"/>
        </w:rPr>
        <w:br/>
      </w:r>
      <w:r>
        <w:rPr>
          <w:rFonts w:hint="eastAsia"/>
        </w:rPr>
        <w:t>　　第二节 （商业收款机）行业企业竞争状况分析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我国（商业收款机）行业竞争格局展望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国内外（商业收款机）重点企业分析</w:t>
      </w:r>
      <w:r>
        <w:rPr>
          <w:rFonts w:hint="eastAsia"/>
        </w:rPr>
        <w:br/>
      </w:r>
      <w:r>
        <w:rPr>
          <w:rFonts w:hint="eastAsia"/>
        </w:rPr>
        <w:t>　　第一节 福建联迪商用设备有限公司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深圳证通电子股份有限公司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深圳市桑达实业股份有限公司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杭州信雅达科技有限公司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惠尔丰电子（北京）有限公司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中钞-产业发展有限公司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韶关市龙飞数码科技有限公司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中崎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2025-2031年中国（商业收款机）行业发展预测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2025-2031年我国（商业收款机）行业产量预测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2025-2031年我国（商业收款机）行业消费量预测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2025-2031年我国（商业收款机）行业产值预测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2025-2031年我国（商业收款机）行业销售收入预测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我国（商业收款机）行业投资价值与投资策略分析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（商业收款机）行业投资价值分析</w:t>
      </w:r>
      <w:r>
        <w:rPr>
          <w:rFonts w:hint="eastAsia"/>
        </w:rPr>
        <w:br/>
      </w:r>
      <w:r>
        <w:rPr>
          <w:rFonts w:hint="eastAsia"/>
        </w:rPr>
        <w:t>　　　　一、（商业收款机）行业发展前景分析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（商业收款机）行业投资风险分析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[中-智-林-]（商业收款机）行业投资策略分析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6b7b93fbe4077" w:history="1">
        <w:r>
          <w:rPr>
            <w:rStyle w:val="Hyperlink"/>
          </w:rPr>
          <w:t>中国商业收款机行业现状调研分析及发展趋势预测报告（2025版）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6b7b93fbe4077" w:history="1">
        <w:r>
          <w:rPr>
            <w:rStyle w:val="Hyperlink"/>
          </w:rPr>
          <w:t>https://www.20087.com/M_ITTongXun/00/ShangYeShouKuanJiFaZhanQuShiYuCeFenXi.html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热点：收款扫码机器、商业收款机6140、收银机十大品牌、商用收款机怎么使用教程、商业收款机怎么设置自己的收款码、收款机 英文、扫码枪正面图片、商用收款机怎么使用方法、川田收款机官网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0741a4ec64887" w:history="1">
      <w:r>
        <w:rPr>
          <w:rStyle w:val="Hyperlink"/>
        </w:rPr>
        <w:t>中国商业收款机行业现状调研分析及发展趋势预测报告（2025版）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0/ShangYeShouKuanJiFaZhanQuShiYuCeFenXi.html" TargetMode="External" Id="Rb506b7b93fbe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0/ShangYeShouKuanJiFaZhanQuShiYuCeFenXi.html" TargetMode="External" Id="R0030741a4ec6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2025-05-14T04:37:00Z</dcterms:created>
  <dcterms:modified xsi:type="dcterms:W3CDTF">2025-05-14T05:37:00Z</dcterms:modified>
  <dc:subject>中国商业收款机行业现状调研分析及发展趋势预测报告（2025版）</dc:subject>
  <dc:title>中国商业收款机行业现状调研分析及发展趋势预测报告（2025版）</dc:title>
  <cp:keywords>中国商业收款机行业现状调研分析及发展趋势预测报告（2025版）</cp:keywords>
  <dc:description>中国商业收款机行业现状调研分析及发展趋势预测报告（2025版）</dc:description>
</cp:coreProperties>
</file>