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46860f004aaf" w:history="1">
              <w:r>
                <w:rPr>
                  <w:rStyle w:val="Hyperlink"/>
                </w:rPr>
                <w:t>2026-2032年全球与中国网络终端单元行业研究及前景趋势分析报告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46860f004aaf" w:history="1">
              <w:r>
                <w:rPr>
                  <w:rStyle w:val="Hyperlink"/>
                </w:rPr>
                <w:t>2026-2032年全球与中国网络终端单元行业研究及前景趋势分析报告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46860f004aaf" w:history="1">
                <w:r>
                  <w:rPr>
                    <w:rStyle w:val="Hyperlink"/>
                  </w:rPr>
                  <w:t>https://www.20087.com/0/10/WangLuoZhongDuanDanYuanHangYeQianJingFenXi.html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网络终端单元（NTU, Network Termination Unit）是连接用户侧设备与电信运营商广域网（如光纤、5G固定无线接入）的边界网关设备，承担协议转换、安全隔离与服务质量保障功能。网络终端单元支持GPON/XGS-PON、LTE/5G NSA/SA等多种接入技术，集成路由、Wi-Fi 6、防火墙及TR-069远程管理能力，广泛应用于家庭宽带、企业专线及工业物联网场景。高端NTU具备多WAN口负载均衡、VLAN划分及零接触部署（ZTP）特性，满足中小企业网络弹性需求。然而，在高密度终端并发或4K视频流场景下，NAT转发性能与Wi-Fi干扰成为瓶颈；同时，固件安全漏洞频发，使NTU成为APT攻击的潜在跳板。此外，不同运营商定制化需求导致硬件碎片化，增加厂商研发与库存压力。</w:t>
      </w:r>
      <w:r>
        <w:rPr>
          <w:rFonts w:hint="eastAsia"/>
        </w:rPr>
        <w:br/>
      </w:r>
      <w:r>
        <w:rPr>
          <w:rFonts w:hint="eastAsia"/>
        </w:rPr>
        <w:t>　　未来，网络终端单元将向云化架构、内生安全与AI运维方向演进。市场调研网认为，一方面，vNTU（虚拟化NTU）将计算密集型功能卸载至边缘云，终端仅保留轻量级转发与加密模块，提升可扩展性；SASE（安全访问服务边缘）框架将集成ZTNA（零信任网络访问）与CASB（云访问安全代理），实现端到端安全策略统一。另一方面，AI驱动的Wi-Fi信道优化与QoS调度将动态保障关键应用（如远程手术、AR协作）体验；异常流量检测引擎可实时阻断DDoS或挖矿行为。在绿色通信趋势下，智能休眠与能效分级认证将成为标配。此外，随着Open RAN与O-RAN联盟推动接口标准化，通用化白盒NTU将加速普及，打破传统封闭生态，推动网络终端单元从运营商专属设备转型为开放、智能、可信的数字接入基础设施。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746860f004aaf" w:history="1">
        <w:r>
          <w:rPr>
            <w:rStyle w:val="Hyperlink"/>
          </w:rPr>
          <w:t>2026-2032年全球与中国网络终端单元行业研究及前景趋势分析报告</w:t>
        </w:r>
      </w:hyperlink>
      <w:r>
        <w:rPr>
          <w:rFonts w:hint="eastAsia"/>
        </w:rPr>
        <w:t>》，2025年网络终端单元行业市场规模达 亿元，预计2032年市场规模将达 亿元，期间年均复合增长率（CAGR）达 %。报告通过严谨的分析、翔实的数据及直观的图表，系统解析了网络终端单元行业的市场规模、需求变化、价格波动及产业链结构。报告全面评估了当前网络终端单元市场现状，科学预测了未来市场前景与发展趋势，重点剖析了网络终端单元细分市场的机遇与挑战。同时，报告对网络终端单元重点企业的竞争地位及市场集中度进行了评估，为网络终端单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按产品类型细分，全球网络终端单元市场规模2021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以太网业务NTU</w:t>
      </w:r>
      <w:r>
        <w:rPr>
          <w:rFonts w:hint="eastAsia"/>
        </w:rPr>
        <w:br/>
      </w:r>
      <w:r>
        <w:rPr>
          <w:rFonts w:hint="eastAsia"/>
        </w:rPr>
        <w:t>　　　　1.3.3 ATM业务NTU</w:t>
      </w:r>
      <w:r>
        <w:rPr>
          <w:rFonts w:hint="eastAsia"/>
        </w:rPr>
        <w:br/>
      </w:r>
      <w:r>
        <w:rPr>
          <w:rFonts w:hint="eastAsia"/>
        </w:rPr>
        <w:t>　　　　1.3.4 专线/数据接入NTU</w:t>
      </w:r>
      <w:r>
        <w:rPr>
          <w:rFonts w:hint="eastAsia"/>
        </w:rPr>
        <w:br/>
      </w:r>
      <w:r>
        <w:rPr>
          <w:rFonts w:hint="eastAsia"/>
        </w:rPr>
        <w:t>　　1.4 产品分类，按网络接口类型</w:t>
      </w:r>
      <w:r>
        <w:rPr>
          <w:rFonts w:hint="eastAsia"/>
        </w:rPr>
        <w:br/>
      </w:r>
      <w:r>
        <w:rPr>
          <w:rFonts w:hint="eastAsia"/>
        </w:rPr>
        <w:t>　　　　1.4.1 按网络接口类型细分，全球网络终端单元市场规模2021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电口NTU</w:t>
      </w:r>
      <w:r>
        <w:rPr>
          <w:rFonts w:hint="eastAsia"/>
        </w:rPr>
        <w:br/>
      </w:r>
      <w:r>
        <w:rPr>
          <w:rFonts w:hint="eastAsia"/>
        </w:rPr>
        <w:t>　　　　1.4.3 光口NTU</w:t>
      </w:r>
      <w:r>
        <w:rPr>
          <w:rFonts w:hint="eastAsia"/>
        </w:rPr>
        <w:br/>
      </w:r>
      <w:r>
        <w:rPr>
          <w:rFonts w:hint="eastAsia"/>
        </w:rPr>
        <w:t>　　　　1.4.4 电口+光口混合型NTU</w:t>
      </w:r>
      <w:r>
        <w:rPr>
          <w:rFonts w:hint="eastAsia"/>
        </w:rPr>
        <w:br/>
      </w:r>
      <w:r>
        <w:rPr>
          <w:rFonts w:hint="eastAsia"/>
        </w:rPr>
        <w:t>　　1.5 产品分类，按部署场景</w:t>
      </w:r>
      <w:r>
        <w:rPr>
          <w:rFonts w:hint="eastAsia"/>
        </w:rPr>
        <w:br/>
      </w:r>
      <w:r>
        <w:rPr>
          <w:rFonts w:hint="eastAsia"/>
        </w:rPr>
        <w:t>　　　　1.5.1 按部署场景细分，全球网络终端单元市场规模2021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企业接入型</w:t>
      </w:r>
      <w:r>
        <w:rPr>
          <w:rFonts w:hint="eastAsia"/>
        </w:rPr>
        <w:br/>
      </w:r>
      <w:r>
        <w:rPr>
          <w:rFonts w:hint="eastAsia"/>
        </w:rPr>
        <w:t>　　　　1.5.3 运营商边缘交付型</w:t>
      </w:r>
      <w:r>
        <w:rPr>
          <w:rFonts w:hint="eastAsia"/>
        </w:rPr>
        <w:br/>
      </w:r>
      <w:r>
        <w:rPr>
          <w:rFonts w:hint="eastAsia"/>
        </w:rPr>
        <w:t>　　　　1.5.4 移动回传型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按应用细分，全球网络终端单元市场规模2021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企业专线接入</w:t>
      </w:r>
      <w:r>
        <w:rPr>
          <w:rFonts w:hint="eastAsia"/>
        </w:rPr>
        <w:br/>
      </w:r>
      <w:r>
        <w:rPr>
          <w:rFonts w:hint="eastAsia"/>
        </w:rPr>
        <w:t>　　　　1.6.3 运营商以太网业务交付</w:t>
      </w:r>
      <w:r>
        <w:rPr>
          <w:rFonts w:hint="eastAsia"/>
        </w:rPr>
        <w:br/>
      </w:r>
      <w:r>
        <w:rPr>
          <w:rFonts w:hint="eastAsia"/>
        </w:rPr>
        <w:t>　　　　1.6.4 移动回传</w:t>
      </w:r>
      <w:r>
        <w:rPr>
          <w:rFonts w:hint="eastAsia"/>
        </w:rPr>
        <w:br/>
      </w:r>
      <w:r>
        <w:rPr>
          <w:rFonts w:hint="eastAsia"/>
        </w:rPr>
        <w:t>　　　　1.6.5 ATM/传统城域接入业务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网络终端单元行业发展总体概况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网络终端单元行业发展主要特点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网络终端单元行业发展影响因素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网络终端单元有利因素</w:t>
      </w:r>
      <w:r>
        <w:rPr>
          <w:rFonts w:hint="eastAsia"/>
        </w:rPr>
        <w:br/>
      </w:r>
      <w:r>
        <w:rPr>
          <w:rFonts w:hint="eastAsia"/>
        </w:rPr>
        <w:t>　　　　1.7.3 .2 网络终端单元不利因素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全球市场，近三年网络终端单元主要企业占有率及排名（按销量）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网络终端单元主要企业在国际市场占有率（按销量，2023-2026）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2025年网络终端单元主要企业在国际市场排名（按销量）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全球市场主要企业网络终端单元销量（2023-2026）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全球市场，近三年网络终端单元主要企业占有率及排名（按收入）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网络终端单元主要企业在国际市场占有率（按收入，2023-2026）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2025年网络终端单元主要企业在国际市场排名（按收入）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全球市场主要企业网络终端单元销售收入（2023-2026）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全球市场主要企业网络终端单元销售价格（2023-2026）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中国市场，近三年网络终端单元主要企业占有率及排名（按销量）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网络终端单元主要企业在中国市场占有率（按销量，2023-2026）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2025年网络终端单元主要企业在中国市场排名（按销量）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中国市场主要企业网络终端单元销量（2023-2026）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中国市场，近三年网络终端单元主要企业占有率及排名（按收入）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网络终端单元主要企业在中国市场占有率（按收入，2023-2026）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2025年网络终端单元主要企业在中国市场排名（按收入）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中国市场主要企业网络终端单元销售收入（2023-2026）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全球主要厂商网络终端单元总部及产地分布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全球主要厂商成立时间及网络终端单元商业化日期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全球主要厂商网络终端单元产品类型及应用</w:t>
      </w:r>
      <w:r>
        <w:rPr>
          <w:rFonts w:hint="eastAsia"/>
        </w:rPr>
        <w:br/>
      </w:r>
      <w:r>
        <w:rPr>
          <w:rFonts w:hint="eastAsia"/>
        </w:rPr>
        <w:t>　　2.9 网络终端单元行业集中度、竞争程度分析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网络终端单元行业集中度分析：2025年全球Top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全球网络终端单元第一梯队、第二梯队和第三梯队生产商（品牌）及市场份额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全球网络终端单元总体规模分析</w:t>
      </w:r>
      <w:r>
        <w:rPr>
          <w:rFonts w:hint="eastAsia"/>
        </w:rPr>
        <w:br/>
      </w:r>
      <w:r>
        <w:rPr>
          <w:rFonts w:hint="eastAsia"/>
        </w:rPr>
        <w:t>　　3.1 全球网络终端单元供需现状及预测（2021-2032）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全球网络终端单元产能、产量、产能利用率及发展趋势（2021-2032）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全球网络终端单元产量、需求量及发展趋势（2021-2032）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全球主要地区网络终端单元产量及发展趋势（2021-2032）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全球主要地区网络终端单元产量（2021-2026）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全球主要地区网络终端单元产量（2027-2032）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全球主要地区网络终端单元产量市场份额（2021-2032）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中国网络终端单元供需现状及预测（2021-2032）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中国网络终端单元产能、产量、产能利用率及发展趋势（2021-2032）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中国网络终端单元产量、市场需求量及发展趋势（2021-2032）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中国市场网络终端单元进出口（2021-2032）</w:t>
      </w:r>
      <w:r>
        <w:rPr>
          <w:rFonts w:hint="eastAsia"/>
        </w:rPr>
        <w:br/>
      </w:r>
      <w:r>
        <w:rPr>
          <w:rFonts w:hint="eastAsia"/>
        </w:rPr>
        <w:t>　　3.4 全球网络终端单元销量及销售额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全球市场网络终端单元销售额（2021-2032）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全球市场网络终端单元价格趋势（2021-2032）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全球网络终端单元主要地区分析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全球主要地区网络终端单元市场规模分析：2021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全球主要地区网络终端单元销售收入及市场份额（2021-2026）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全球主要地区网络终端单元销售收入预测（2027-2032）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全球主要地区网络终端单元销量分析：2021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全球主要地区网络终端单元销量及市场份额预测（2027-2032）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中东市场网络终端单元销量、收入及增长率（2021-2032）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网络终端单元销量、收入、价格及毛利率（2021-2026）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不同产品类型网络终端单元分析</w:t>
      </w:r>
      <w:r>
        <w:rPr>
          <w:rFonts w:hint="eastAsia"/>
        </w:rPr>
        <w:br/>
      </w:r>
      <w:r>
        <w:rPr>
          <w:rFonts w:hint="eastAsia"/>
        </w:rPr>
        <w:t>　　6.1 全球不同产品类型网络终端单元销量（2021-2032）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全球不同产品类型网络终端单元收入（2021-2032）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全球不同产品类型网络终端单元收入及市场份额（2021-2026）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全球不同产品类型网络终端单元收入预测（2027-2032）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全球不同产品类型网络终端单元价格走势（2021-2032）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中国不同产品类型网络终端单元收入（2021-2032）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中国不同产品类型网络终端单元收入及市场份额（2021-2026）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中国不同产品类型网络终端单元收入预测（2027-2032）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不同应用网络终端单元分析</w:t>
      </w:r>
      <w:r>
        <w:rPr>
          <w:rFonts w:hint="eastAsia"/>
        </w:rPr>
        <w:br/>
      </w:r>
      <w:r>
        <w:rPr>
          <w:rFonts w:hint="eastAsia"/>
        </w:rPr>
        <w:t>　　7.1 全球不同应用网络终端单元销量（2021-2032）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全球不同应用网络终端单元收入（2021-2032）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全球不同应用网络终端单元收入及市场份额（2021-2026）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全球不同应用网络终端单元收入预测（2027-2032）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全球不同应用网络终端单元价格走势（2021-2032）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中国不同应用网络终端单元销量（2021-2032）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中国不同应用网络终端单元销量及市场份额（2021-2026）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中国不同应用网络终端单元销量预测（2027-2032）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中国不同应用网络终端单元收入（2021-2032）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中国不同应用网络终端单元收入及市场份额（2021-2026）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中国不同应用网络终端单元收入预测（2027-2032）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网络终端单元行业发展趋势</w:t>
      </w:r>
      <w:r>
        <w:rPr>
          <w:rFonts w:hint="eastAsia"/>
        </w:rPr>
        <w:br/>
      </w:r>
      <w:r>
        <w:rPr>
          <w:rFonts w:hint="eastAsia"/>
        </w:rPr>
        <w:t>　　8.2 网络终端单元行业主要驱动因素</w:t>
      </w:r>
      <w:r>
        <w:rPr>
          <w:rFonts w:hint="eastAsia"/>
        </w:rPr>
        <w:br/>
      </w:r>
      <w:r>
        <w:rPr>
          <w:rFonts w:hint="eastAsia"/>
        </w:rPr>
        <w:t>　　8.3 网络终端单元中国企业SWOT分析</w:t>
      </w:r>
      <w:r>
        <w:rPr>
          <w:rFonts w:hint="eastAsia"/>
        </w:rPr>
        <w:br/>
      </w:r>
      <w:r>
        <w:rPr>
          <w:rFonts w:hint="eastAsia"/>
        </w:rPr>
        <w:t>　　8.4 中国网络终端单元行业政策环境分析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网络终端单元行业产业链简介</w:t>
      </w:r>
      <w:r>
        <w:rPr>
          <w:rFonts w:hint="eastAsia"/>
        </w:rPr>
        <w:br/>
      </w:r>
      <w:r>
        <w:rPr>
          <w:rFonts w:hint="eastAsia"/>
        </w:rPr>
        <w:t>　　　　9.1.1 网络终端单元行业供应链分析</w:t>
      </w:r>
      <w:r>
        <w:rPr>
          <w:rFonts w:hint="eastAsia"/>
        </w:rPr>
        <w:br/>
      </w:r>
      <w:r>
        <w:rPr>
          <w:rFonts w:hint="eastAsia"/>
        </w:rPr>
        <w:t>　　　　9.1.2 网络终端单元主要原料及供应情况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网络终端单元行业采购模式</w:t>
      </w:r>
      <w:r>
        <w:rPr>
          <w:rFonts w:hint="eastAsia"/>
        </w:rPr>
        <w:br/>
      </w:r>
      <w:r>
        <w:rPr>
          <w:rFonts w:hint="eastAsia"/>
        </w:rPr>
        <w:t>　　9.3 网络终端单元行业生产模式</w:t>
      </w:r>
      <w:r>
        <w:rPr>
          <w:rFonts w:hint="eastAsia"/>
        </w:rPr>
        <w:br/>
      </w:r>
      <w:r>
        <w:rPr>
          <w:rFonts w:hint="eastAsia"/>
        </w:rPr>
        <w:t>　　9.4 网络终端单元行业销售模式及销售渠道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按产品类型细分，全球网络终端单元市场规模2021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按网络接口类型细分，全球网络终端单元市场规模2021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按部署场景细分，全球网络终端单元市场规模2021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按应用细分，全球网络终端单元市场规模（CAGR）2021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网络终端单元行业发展主要特点</w:t>
      </w:r>
      <w:r>
        <w:rPr>
          <w:rFonts w:hint="eastAsia"/>
        </w:rPr>
        <w:br/>
      </w:r>
      <w:r>
        <w:rPr>
          <w:rFonts w:hint="eastAsia"/>
        </w:rPr>
        <w:t>　　表 6： 网络终端单元行业发展有利因素分析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网络终端单元行业发展不利因素分析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进入网络终端单元行业壁垒</w:t>
      </w:r>
      <w:r>
        <w:rPr>
          <w:rFonts w:hint="eastAsia"/>
        </w:rPr>
        <w:br/>
      </w:r>
      <w:r>
        <w:rPr>
          <w:rFonts w:hint="eastAsia"/>
        </w:rPr>
        <w:t>　　表 9： 网络终端单元主要企业在国际市场占有率（按销量，2023-2026）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2025年网络终端单元主要企业在国际市场排名（按销量）&amp;（千台）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全球市场主要企业网络终端单元销量（2023-2026）&amp;（千台）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网络终端单元主要企业在国际市场占有率（按收入，2023-2026）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2025年网络终端单元主要企业在国际市场排名（按收入）&amp;（万元）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全球市场主要企业网络终端单元销售收入（2023-2026）&amp;（万元）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全球市场主要企业网络终端单元销售价格（2023-2026）&amp;（元/台）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网络终端单元主要企业在中国市场占有率（按销量，2023-2026）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2025年网络终端单元主要企业在中国市场排名（按销量）&amp;（千台）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中国市场主要企业网络终端单元销量（2023-2026）&amp;（千台）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网络终端单元主要企业在中国市场占有率（按收入，2023-2026）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2025年网络终端单元主要企业在中国市场排名（按收入）&amp;（万元）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中国市场主要企业网络终端单元销售收入（2023-2026）&amp;（万元）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全球主要厂商网络终端单元总部及产地分布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全球主要厂商成立时间及网络终端单元商业化日期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全球主要厂商网络终端单元产品类型及应用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2025年全球网络终端单元主要厂商市场地位（第一梯队、第二梯队和第三梯队）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全球网络终端单元市场投资、并购等现状分析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全球主要地区网络终端单元产量增速（CAGR）：（2021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全球主要地区网络终端单元产量（2021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全球主要地区网络终端单元产量（2021-2026）&amp;（千台）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全球主要地区网络终端单元产量（2027-2032）&amp;（千台）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全球主要地区网络终端单元产量市场份额（2021-2026）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全球主要地区网络终端单元产量市场份额（2027-2032）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中国市场网络终端单元产量、销量、进出口（2021-2026）&amp;（千台）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中国市场网络终端单元产量、销量、进出口预测（2027-2032）&amp;（千台）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全球主要地区网络终端单元销售收入增速：（2021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全球主要地区网络终端单元销售收入（2021-2026）&amp;（万元）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全球主要地区网络终端单元销售收入市场份额（2021-2026）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全球主要地区网络终端单元收入（2027-2032）&amp;（万元）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全球主要地区网络终端单元收入市场份额（2027-2032）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全球主要地区网络终端单元销量（千台）：2021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全球主要地区网络终端单元销量（2021-2026）&amp;（千台）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全球主要地区网络终端单元销量（2027-2032）&amp;（千台）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全球主要地区网络终端单元销量份额（2027-2032）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网络终端单元生产基地、销售区域、竞争对手及市场地位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网络终端单元产品规格、参数及市场应用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网络终端单元销量（千台）、收入（万元）、价格（元/台）及毛利率（2021-2026）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全球不同产品类型网络终端单元销量（2021-2026）&amp;（千台）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221： 全球不同产品类型网络终端单元销量市场份额（2021-2026）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全球不同产品类型网络终端单元销量预测（2027-2032）&amp;（千台）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全球不同产品类型网络终端单元收入（2021-2026）&amp;（万元）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全球不同产品类型网络终端单元收入市场份额（2021-2026）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全球不同产品类型网络终端单元收入预测（2027-2032）&amp;（万元）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全球不同产品类型网络终端单元收入市场份额预测（2027-2032）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中国不同产品类型网络终端单元销量（2021-2026）&amp;（千台）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229： 中国不同产品类型网络终端单元销量市场份额（2021-2026）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中国不同产品类型网络终端单元销量预测（2027-2032）&amp;（千台）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中国不同产品类型网络终端单元收入（2021-2026）&amp;（万元）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中国不同产品类型网络终端单元收入市场份额（2021-2026）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中国不同产品类型网络终端单元收入预测（2027-2032）&amp;（万元）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中国不同产品类型网络终端单元收入市场份额预测（2027-2032）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全球不同应用网络终端单元销量（2021-2026）&amp;（千台）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237： 全球不同应用网络终端单元销量市场份额（2021-2026）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全球不同应用网络终端单元销量预测（2027-2032）&amp;（千台）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239： 全球市场不同应用网络终端单元销量市场份额预测（2027-2032）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全球不同应用网络终端单元收入（2021-2026）&amp;（万元）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全球不同应用网络终端单元收入市场份额（2021-2026）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全球不同应用网络终端单元收入预测（2027-2032）&amp;（万元）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全球不同应用网络终端单元收入市场份额预测（2027-2032）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中国不同应用网络终端单元销量（2021-2026）&amp;（千台）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245： 中国不同应用网络终端单元销量市场份额（2021-2026）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中国不同应用网络终端单元销量预测（2027-2032）&amp;（千台）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247： 中国市场不同应用网络终端单元销量市场份额预测（2027-2032）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中国不同应用网络终端单元收入（2021-2026）&amp;（万元）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中国不同应用网络终端单元收入市场份额（2021-2026）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中国不同应用网络终端单元收入预测（2027-2032）&amp;（万元）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中国不同应用网络终端单元收入市场份额预测（2027-2032）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网络终端单元行业发展趋势</w:t>
      </w:r>
      <w:r>
        <w:rPr>
          <w:rFonts w:hint="eastAsia"/>
        </w:rPr>
        <w:br/>
      </w:r>
      <w:r>
        <w:rPr>
          <w:rFonts w:hint="eastAsia"/>
        </w:rPr>
        <w:t>　　表 253： 网络终端单元行业主要驱动因素</w:t>
      </w:r>
      <w:r>
        <w:rPr>
          <w:rFonts w:hint="eastAsia"/>
        </w:rPr>
        <w:br/>
      </w:r>
      <w:r>
        <w:rPr>
          <w:rFonts w:hint="eastAsia"/>
        </w:rPr>
        <w:t>　　表 254： 网络终端单元行业供应链分析</w:t>
      </w:r>
      <w:r>
        <w:rPr>
          <w:rFonts w:hint="eastAsia"/>
        </w:rPr>
        <w:br/>
      </w:r>
      <w:r>
        <w:rPr>
          <w:rFonts w:hint="eastAsia"/>
        </w:rPr>
        <w:t>　　表 255： 网络终端单元上游原料供应商</w:t>
      </w:r>
      <w:r>
        <w:rPr>
          <w:rFonts w:hint="eastAsia"/>
        </w:rPr>
        <w:br/>
      </w:r>
      <w:r>
        <w:rPr>
          <w:rFonts w:hint="eastAsia"/>
        </w:rPr>
        <w:t>　　表 256： 网络终端单元主要地区不同应用客户分析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网络终端单元典型经销商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网络终端单元产品图片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全球不同产品类型网络终端单元销售额2021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全球不同产品类型网络终端单元市场份额2025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以太网业务NTU产品图片</w:t>
      </w:r>
      <w:r>
        <w:rPr>
          <w:rFonts w:hint="eastAsia"/>
        </w:rPr>
        <w:br/>
      </w:r>
      <w:r>
        <w:rPr>
          <w:rFonts w:hint="eastAsia"/>
        </w:rPr>
        <w:t>　　图 5： ATM业务NTU产品图片</w:t>
      </w:r>
      <w:r>
        <w:rPr>
          <w:rFonts w:hint="eastAsia"/>
        </w:rPr>
        <w:br/>
      </w:r>
      <w:r>
        <w:rPr>
          <w:rFonts w:hint="eastAsia"/>
        </w:rPr>
        <w:t>　　图 6： 专线/数据接入NTU产品图片</w:t>
      </w:r>
      <w:r>
        <w:rPr>
          <w:rFonts w:hint="eastAsia"/>
        </w:rPr>
        <w:br/>
      </w:r>
      <w:r>
        <w:rPr>
          <w:rFonts w:hint="eastAsia"/>
        </w:rPr>
        <w:t>　　图 7： 全球不同网络接口类型网络终端单元销售额2021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全球不同网络接口类型网络终端单元市场份额2025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电口NTU产品图片</w:t>
      </w:r>
      <w:r>
        <w:rPr>
          <w:rFonts w:hint="eastAsia"/>
        </w:rPr>
        <w:br/>
      </w:r>
      <w:r>
        <w:rPr>
          <w:rFonts w:hint="eastAsia"/>
        </w:rPr>
        <w:t>　　图 10： 光口NTU产品图片</w:t>
      </w:r>
      <w:r>
        <w:rPr>
          <w:rFonts w:hint="eastAsia"/>
        </w:rPr>
        <w:br/>
      </w:r>
      <w:r>
        <w:rPr>
          <w:rFonts w:hint="eastAsia"/>
        </w:rPr>
        <w:t>　　图 11： 电口+光口混合型NTU产品图片</w:t>
      </w:r>
      <w:r>
        <w:rPr>
          <w:rFonts w:hint="eastAsia"/>
        </w:rPr>
        <w:br/>
      </w:r>
      <w:r>
        <w:rPr>
          <w:rFonts w:hint="eastAsia"/>
        </w:rPr>
        <w:t>　　图 12： 全球不同部署场景网络终端单元销售额2021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全球不同部署场景网络终端单元市场份额2025 &amp; 2032</w:t>
      </w:r>
      <w:r>
        <w:rPr>
          <w:rFonts w:hint="eastAsia"/>
        </w:rPr>
        <w:br/>
      </w:r>
      <w:r>
        <w:rPr>
          <w:rFonts w:hint="eastAsia"/>
        </w:rPr>
        <w:t>　　图 14： 企业接入型产品图片</w:t>
      </w:r>
      <w:r>
        <w:rPr>
          <w:rFonts w:hint="eastAsia"/>
        </w:rPr>
        <w:br/>
      </w:r>
      <w:r>
        <w:rPr>
          <w:rFonts w:hint="eastAsia"/>
        </w:rPr>
        <w:t>　　图 15： 运营商边缘交付型产品图片</w:t>
      </w:r>
      <w:r>
        <w:rPr>
          <w:rFonts w:hint="eastAsia"/>
        </w:rPr>
        <w:br/>
      </w:r>
      <w:r>
        <w:rPr>
          <w:rFonts w:hint="eastAsia"/>
        </w:rPr>
        <w:t>　　图 16： 移动回传型产品图片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全球不同应用网络终端单元市场份额2025 &amp; 2032</w:t>
      </w:r>
      <w:r>
        <w:rPr>
          <w:rFonts w:hint="eastAsia"/>
        </w:rPr>
        <w:br/>
      </w:r>
      <w:r>
        <w:rPr>
          <w:rFonts w:hint="eastAsia"/>
        </w:rPr>
        <w:t>　　图 19： 企业专线接入</w:t>
      </w:r>
      <w:r>
        <w:rPr>
          <w:rFonts w:hint="eastAsia"/>
        </w:rPr>
        <w:br/>
      </w:r>
      <w:r>
        <w:rPr>
          <w:rFonts w:hint="eastAsia"/>
        </w:rPr>
        <w:t>　　图 20： 运营商以太网业务交付</w:t>
      </w:r>
      <w:r>
        <w:rPr>
          <w:rFonts w:hint="eastAsia"/>
        </w:rPr>
        <w:br/>
      </w:r>
      <w:r>
        <w:rPr>
          <w:rFonts w:hint="eastAsia"/>
        </w:rPr>
        <w:t>　　图 21： 移动回传</w:t>
      </w:r>
      <w:r>
        <w:rPr>
          <w:rFonts w:hint="eastAsia"/>
        </w:rPr>
        <w:br/>
      </w:r>
      <w:r>
        <w:rPr>
          <w:rFonts w:hint="eastAsia"/>
        </w:rPr>
        <w:t>　　图 22： ATM/传统城域接入业务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2025年全球前五大生产商网络终端单元市场份额</w:t>
      </w:r>
      <w:r>
        <w:rPr>
          <w:rFonts w:hint="eastAsia"/>
        </w:rPr>
        <w:br/>
      </w:r>
      <w:r>
        <w:rPr>
          <w:rFonts w:hint="eastAsia"/>
        </w:rPr>
        <w:t>　　图 24： 2025年全球网络终端单元第一梯队、第二梯队和第三梯队厂商及市场份额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全球网络终端单元产能、产量、产能利用率及发展趋势（2021-2032）&amp;（千台）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全球网络终端单元产量、需求量及发展趋势（2021-2032）&amp;（千台）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全球主要地区网络终端单元产量市场份额（2021-2032）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中国网络终端单元产能、产量、产能利用率及发展趋势（2021-2032）&amp;（千台）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中国网络终端单元产量、市场需求量及发展趋势（2021-2032）&amp;（千台）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全球网络终端单元市场销售额及增长率：（2021-2032）&amp;（万元）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全球市场网络终端单元市场规模：2021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全球市场网络终端单元价格趋势（2021-2032）&amp;（元/台）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全球主要地区网络终端单元销售收入（2021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全球主要地区网络终端单元销售收入市场份额（2021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中东市场网络终端单元销量及增长率（2021-2032）&amp;（千台）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中东市场网络终端单元收入及增长率（2021-2032）&amp;（万元）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全球不同产品类型网络终端单元价格走势（2021-2032）&amp;（元/台）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全球不同应用网络终端单元价格走势（2021-2032）&amp;（元/台）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网络终端单元中国企业SWOT分析</w:t>
      </w:r>
      <w:r>
        <w:rPr>
          <w:rFonts w:hint="eastAsia"/>
        </w:rPr>
        <w:br/>
      </w:r>
      <w:r>
        <w:rPr>
          <w:rFonts w:hint="eastAsia"/>
        </w:rPr>
        <w:t>　　图 55： 网络终端单元产业链</w:t>
      </w:r>
      <w:r>
        <w:rPr>
          <w:rFonts w:hint="eastAsia"/>
        </w:rPr>
        <w:br/>
      </w:r>
      <w:r>
        <w:rPr>
          <w:rFonts w:hint="eastAsia"/>
        </w:rPr>
        <w:t>　　图 56： 网络终端单元行业采购模式分析</w:t>
      </w:r>
      <w:r>
        <w:rPr>
          <w:rFonts w:hint="eastAsia"/>
        </w:rPr>
        <w:br/>
      </w:r>
      <w:r>
        <w:rPr>
          <w:rFonts w:hint="eastAsia"/>
        </w:rPr>
        <w:t>　　图 57： 网络终端单元行业生产模式</w:t>
      </w:r>
      <w:r>
        <w:rPr>
          <w:rFonts w:hint="eastAsia"/>
        </w:rPr>
        <w:br/>
      </w:r>
      <w:r>
        <w:rPr>
          <w:rFonts w:hint="eastAsia"/>
        </w:rPr>
        <w:t>　　图 58： 网络终端单元行业销售模式分析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46860f004aaf" w:history="1">
        <w:r>
          <w:rPr>
            <w:rStyle w:val="Hyperlink"/>
          </w:rPr>
          <w:t>2026-2032年全球与中国网络终端单元行业研究及前景趋势分析报告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46860f004aaf" w:history="1">
        <w:r>
          <w:rPr>
            <w:rStyle w:val="Hyperlink"/>
          </w:rPr>
          <w:t>https://www.20087.com/0/10/WangLuoZhongDuanDanYuanHangYeQianJingFenXi.html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热点：数据终端单元、网络终端是、终端网络系统、网络终端设备包括哪些、网络终端问题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714365c94fec" w:history="1">
      <w:r>
        <w:rPr>
          <w:rStyle w:val="Hyperlink"/>
        </w:rPr>
        <w:t>2026-2032年全球与中国网络终端单元行业研究及前景趋势分析报告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angLuoZhongDuanDanYuanHangYeQianJingFenXi.html" TargetMode="External" Id="Raa8746860f0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angLuoZhongDuanDanYuanHangYeQianJingFenXi.html" TargetMode="External" Id="R7eb4714365c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2026-04-11T00:51:38Z</dcterms:created>
  <dcterms:modified xsi:type="dcterms:W3CDTF">2026-04-11T01:51:38Z</dcterms:modified>
  <dc:subject>2026-2032年全球与中国网络终端单元行业研究及前景趋势分析报告</dc:subject>
  <dc:title>2026-2032年全球与中国网络终端单元行业研究及前景趋势分析报告</dc:title>
  <cp:keywords>2026-2032年全球与中国网络终端单元行业研究及前景趋势分析报告</cp:keywords>
  <dc:description>2026-2032年全球与中国网络终端单元行业研究及前景趋势分析报告</dc:description>
</cp:coreProperties>
</file>