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2d158c074cf2" w:history="1">
              <w:r>
                <w:rPr>
                  <w:rStyle w:val="Hyperlink"/>
                </w:rPr>
                <w:t>2026-2032年中国液晶显示器产业市场调研及发展前景预测报告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2d158c074cf2" w:history="1">
              <w:r>
                <w:rPr>
                  <w:rStyle w:val="Hyperlink"/>
                </w:rPr>
                <w:t>2026-2032年中国液晶显示器产业市场调研及发展前景预测报告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2d158c074cf2" w:history="1">
                <w:r>
                  <w:rPr>
                    <w:rStyle w:val="Hyperlink"/>
                  </w:rPr>
                  <w:t>https://www.20087.com/2/10/YeJingXianShiQiFaZhanQuShi.html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电子显示技术的主流，近年来受到OLED和Micro-LED等新兴技术的挑战，但仍占据显示市场的较大份额。LCD通过不断的技术迭代，如IPS、VA面板的引入，以及量子点、Mini-LED背光的运用，提高了画质和对比度，满足了消费者对高清、高刷新率显示的需求。然而，成本控制、技术迭代速度和市场竞争是LCD行业面临的主要挑战。</w:t>
      </w:r>
      <w:r>
        <w:rPr>
          <w:rFonts w:hint="eastAsia"/>
        </w:rPr>
        <w:br/>
      </w:r>
      <w:r>
        <w:rPr>
          <w:rFonts w:hint="eastAsia"/>
        </w:rPr>
        <w:t>　　未来，LCD将更加注重技术创新和差异化竞争。一方面，通过开发更先进的薄膜晶体管（TFT）技术和局部调光技术，提升显示效果，降低功耗，同时探索可折叠、可卷曲的柔性LCD，拓展应用领域。另一方面，LCD制造商将加强与上下游产业链的合作，如与内容提供商、智能设备制造商联合，提供整体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72d158c074cf2" w:history="1">
        <w:r>
          <w:rPr>
            <w:rStyle w:val="Hyperlink"/>
          </w:rPr>
          <w:t>2026-2032年中国液晶显示器产业市场调研及发展前景预测报告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液晶显示器行业的市场规模、技术发展水平和竞争格局。报告分析了液晶显示器行业重点企业的市场表现，评估了当前技术路线的发展方向，并对液晶显示器市场趋势做出合理预测。通过梳理液晶显示器行业面临的机遇与风险，为企业和投资者了解市场动态、把握发展机会提供了数据支持和参考建议，有助于相关决策者更准确地判断液晶显示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液晶显示器行业关键成功要素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液晶显示器行业价值链分析</w:t>
      </w:r>
      <w:r>
        <w:rPr>
          <w:rFonts w:hint="eastAsia"/>
        </w:rPr>
        <w:br/>
      </w:r>
      <w:r>
        <w:rPr>
          <w:rFonts w:hint="eastAsia"/>
        </w:rPr>
        <w:t>　　第五节 液晶显示器产业链分析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一、全球液晶显示器产业发展阶段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二、全球液晶显示器产业竞争现状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三、全球液晶显示器产业投资状况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四、全球液晶显示器产业市场发展趋势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全球液晶显示器市场经营模式现状及发展趋势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中国液晶显示器产业发展现状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中国液晶显示器产业国际地位现状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中国液晶显示器产业经济运行现状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中国液晶显示器产业运营模式现状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中国液晶显示器产业存在的问题及发展障碍分析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中国液晶显示器产业发展趋势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中国液晶显示器市场供给状况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中国液晶显示器市场需求状况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中国液晶显示器市场结构状况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中国液晶显示器市场存在的问题及障碍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中国液晶显示器市场发展潜力及发展趋势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四、液晶显示器产业该战略的SWOT分析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五、液晶显示器产业该战略的典型企业分析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液晶显示器产业市场核心竞争力的塑造要素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液晶显示器产业市场不同市场地位的竞争策略分析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液晶显示器产业市场竞争案例分析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中国液晶显示器产业发展环境预测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中国液晶显示器产业发展预测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中国液晶显示器市场发展预测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四、2026-2032年中国液晶显示器市场供给预测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五、2026-2032年中国液晶显示器市场价格预测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中国液晶显示器产业竞争发展趋势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中国液晶显示器产业市场投资优势分析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中国液晶显示器产业市场投资劣势分析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中国液晶显示器产业市场投资机会分析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中国液晶显示器产业市场投资风险分析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中国液晶显示器产业竞争战略建议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中国液晶显示器产业竞争策略建议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中国液晶显示器市场竞争策略建议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液晶显示器行业现状</w:t>
      </w:r>
      <w:r>
        <w:rPr>
          <w:rFonts w:hint="eastAsia"/>
        </w:rPr>
        <w:br/>
      </w:r>
      <w:r>
        <w:rPr>
          <w:rFonts w:hint="eastAsia"/>
        </w:rPr>
        <w:t>　　图表 液晶显示器行业产业链调研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2020-2025年液晶显示器行业市场容量统计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2020-2025年中国液晶显示器行业市场规模情况</w:t>
      </w:r>
      <w:r>
        <w:rPr>
          <w:rFonts w:hint="eastAsia"/>
        </w:rPr>
        <w:br/>
      </w:r>
      <w:r>
        <w:rPr>
          <w:rFonts w:hint="eastAsia"/>
        </w:rPr>
        <w:t>　　图表 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2020-2025年中国液晶显示器行业经营效益分析</w:t>
      </w:r>
      <w:r>
        <w:rPr>
          <w:rFonts w:hint="eastAsia"/>
        </w:rPr>
        <w:br/>
      </w:r>
      <w:r>
        <w:rPr>
          <w:rFonts w:hint="eastAsia"/>
        </w:rPr>
        <w:t>　　图表 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2d158c074cf2" w:history="1">
        <w:r>
          <w:rPr>
            <w:rStyle w:val="Hyperlink"/>
          </w:rPr>
          <w:t>2026-2032年中国液晶显示器产业市场调研及发展前景预测报告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2d158c074cf2" w:history="1">
        <w:r>
          <w:rPr>
            <w:rStyle w:val="Hyperlink"/>
          </w:rPr>
          <w:t>https://www.20087.com/2/10/YeJingXianShiQiFaZhanQuShi.html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512904b544d6" w:history="1">
      <w:r>
        <w:rPr>
          <w:rStyle w:val="Hyperlink"/>
        </w:rPr>
        <w:t>2026-2032年中国液晶显示器产业市场调研及发展前景预测报告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eJingXianShiQiFaZhanQuShi.html" TargetMode="External" Id="Rde372d158c07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eJingXianShiQiFaZhanQuShi.html" TargetMode="External" Id="R1290512904b5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2025-08-16T05:14:00Z</dcterms:created>
  <dcterms:modified xsi:type="dcterms:W3CDTF">2025-08-16T06:14:00Z</dcterms:modified>
  <dc:subject>2026-2032年中国液晶显示器产业市场调研及发展前景预测报告</dc:subject>
  <dc:title>2026-2032年中国液晶显示器产业市场调研及发展前景预测报告</dc:title>
  <cp:keywords>2026-2032年中国液晶显示器产业市场调研及发展前景预测报告</cp:keywords>
  <dc:description>2026-2032年中国液晶显示器产业市场调研及发展前景预测报告</dc:description>
</cp:coreProperties>
</file>