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4f07aa0bc4ad4" w:history="1">
              <w:r>
                <w:rPr>
                  <w:rStyle w:val="Hyperlink"/>
                </w:rPr>
                <w:t>2026-2032年全球与中国资产数字孪生行业研究及市场前景分析报告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4f07aa0bc4ad4" w:history="1">
              <w:r>
                <w:rPr>
                  <w:rStyle w:val="Hyperlink"/>
                </w:rPr>
                <w:t>2026-2032年全球与中国资产数字孪生行业研究及市场前景分析报告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4f07aa0bc4ad4" w:history="1">
                <w:r>
                  <w:rPr>
                    <w:rStyle w:val="Hyperlink"/>
                  </w:rPr>
                  <w:t>https://www.20087.com/6/70/ZiChanShuZiLuanShengShiChangXianZhuangHeQianJing.html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数字孪生是通过物联网、BIM、仿真模型与实时数据融合，在虚拟空间构建物理资产（如工厂设备、建筑、电网）的动态映射体，用于状态监控、预测性维护与运营优化。当前应用聚焦于高价值、高复杂度资产，如燃气轮机、数据中心或港口起重机，强调多源数据集成、三维可视化及与EAM系统联动。然而，模型保真度依赖高质量传感器覆盖，老旧资产改造难度大；跨系统数据孤岛导致信息割裂，影响决策闭环。此外，多数项目停留在“可视化看板”阶段，缺乏深度仿真与自主优化能力。</w:t>
      </w:r>
      <w:r>
        <w:rPr>
          <w:rFonts w:hint="eastAsia"/>
        </w:rPr>
        <w:br/>
      </w:r>
      <w:r>
        <w:rPr>
          <w:rFonts w:hint="eastAsia"/>
        </w:rPr>
        <w:t>　　未来，资产数字孪生将向自主进化、AI代理协同与跨域联动升级。市场调研网认为，基于强化学习的数字体可自主测试运维策略；供应链、碳排、金融风险等外部数据将融入模型，支持综合决策。在保险与融资租赁领域，数字孪生成为资产估值与风险定价依据。长远看，资产数字孪生将从“运维辅助工具”进化为“资产全生命周期智能体”，在资产管理从被动响应转向主动创造价值的过程中，成为企业核心数字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4f07aa0bc4ad4" w:history="1">
        <w:r>
          <w:rPr>
            <w:rStyle w:val="Hyperlink"/>
          </w:rPr>
          <w:t>2026-2032年全球与中国资产数字孪生行业研究及市场前景分析报告</w:t>
        </w:r>
      </w:hyperlink>
      <w:r>
        <w:rPr>
          <w:rFonts w:hint="eastAsia"/>
        </w:rPr>
        <w:t>》基于国家统计局、行业协会等详实数据，结合全面市场调研，系统分析了资产数字孪生行业的市场规模、技术现状及未来发展方向。报告从经济环境、政策导向等角度出发，深入探讨了资产数字孪生行业发展趋势、竞争格局及重点企业的战略布局，同时对资产数字孪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全球市场资产数字孪生市场总体规模</w:t>
      </w:r>
      <w:r>
        <w:rPr>
          <w:rFonts w:hint="eastAsia"/>
        </w:rPr>
        <w:br/>
      </w:r>
      <w:r>
        <w:rPr>
          <w:rFonts w:hint="eastAsia"/>
        </w:rPr>
        <w:t>　　1.4 中国市场资产数字孪生市场总体规模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资产数字孪生行业发展总体概况</w:t>
      </w:r>
      <w:r>
        <w:rPr>
          <w:rFonts w:hint="eastAsia"/>
        </w:rPr>
        <w:br/>
      </w:r>
      <w:r>
        <w:rPr>
          <w:rFonts w:hint="eastAsia"/>
        </w:rPr>
        <w:t>　　　　1.5.2 资产数字孪生行业发展主要特点</w:t>
      </w:r>
      <w:r>
        <w:rPr>
          <w:rFonts w:hint="eastAsia"/>
        </w:rPr>
        <w:br/>
      </w:r>
      <w:r>
        <w:rPr>
          <w:rFonts w:hint="eastAsia"/>
        </w:rPr>
        <w:t>　　　　1.5.3 资产数字孪生行业发展影响因素</w:t>
      </w:r>
      <w:r>
        <w:rPr>
          <w:rFonts w:hint="eastAsia"/>
        </w:rPr>
        <w:br/>
      </w:r>
      <w:r>
        <w:rPr>
          <w:rFonts w:hint="eastAsia"/>
        </w:rPr>
        <w:t>　　　　1.5.3 .1 资产数字孪生有利因素</w:t>
      </w:r>
      <w:r>
        <w:rPr>
          <w:rFonts w:hint="eastAsia"/>
        </w:rPr>
        <w:br/>
      </w:r>
      <w:r>
        <w:rPr>
          <w:rFonts w:hint="eastAsia"/>
        </w:rPr>
        <w:t>　　　　1.5.3 .2 资产数字孪生不利因素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全球市场，近三年资产数字孪生主要企业占有率及排名（按收入）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资产数字孪生主要企业在国际市场占有率（按收入，2023-2026）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2025年资产数字孪生主要企业在国际市场排名（按收入）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全球市场主要企业资产数字孪生销售收入（2023-2026）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中国市场，近三年资产数字孪生主要企业占有率及排名（按收入）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资产数字孪生主要企业在中国市场占有率（按收入，2023-2026）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2025年资产数字孪生主要企业在中国市场排名（按收入）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中国市场主要企业资产数字孪生销售收入（2023-2026）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全球主要厂商资产数字孪生总部及产地分布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全球主要厂商成立时间及资产数字孪生商业化日期</w:t>
      </w:r>
      <w:r>
        <w:rPr>
          <w:rFonts w:hint="eastAsia"/>
        </w:rPr>
        <w:br/>
      </w:r>
      <w:r>
        <w:rPr>
          <w:rFonts w:hint="eastAsia"/>
        </w:rPr>
        <w:t>　　2.5 全球主要厂商资产数字孪生产品类型及应用</w:t>
      </w:r>
      <w:r>
        <w:rPr>
          <w:rFonts w:hint="eastAsia"/>
        </w:rPr>
        <w:br/>
      </w:r>
      <w:r>
        <w:rPr>
          <w:rFonts w:hint="eastAsia"/>
        </w:rPr>
        <w:t>　　2.6 资产数字孪生行业集中度、竞争程度分析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资产数字孪生行业集中度分析：2025年全球Top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全球资产数字孪生第一梯队、第二梯队和第三梯队厂商（品牌）及市场份额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全球资产数字孪生主要地区分析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全球主要地区资产数字孪生市场规模分析：2021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全球主要地区资产数字孪生销售额及份额（2021-2026）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全球主要地区资产数字孪生销售额及份额预测（2027-2032）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北美资产数字孪生销售额及预测（2021-2032）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欧洲资产数字孪生销售额及预测（2021-2032）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中国资产数字孪生销售额及预测（2021-2032）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日本资产数字孪生销售额及预测（2021-2032）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东南亚资产数字孪生销售额及预测（2021-2032）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印度资产数字孪生销售额及预测（2021-2032）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南美资产数字孪生销售额及预测（2021-2032）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中东资产数字孪生销售额及预测（2021-2032）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按产品类型细分，全球资产数字孪生销售额对比（2021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按产品类型细分，全球资产数字孪生销售额及预测（2021-2032）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按产品类型细分，全球资产数字孪生销售额及市场份额（2021-2026）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按产品类型细分，全球资产数字孪生销售额预测（2027-2032）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按产品类型细分，中国资产数字孪生销售额及预测（2021-2032）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按产品类型细分，中国资产数字孪生销售额及市场份额（2021-2026）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按产品类型细分，中国资产数字孪生销售额预测（2027-2032）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制造业</w:t>
      </w:r>
      <w:r>
        <w:rPr>
          <w:rFonts w:hint="eastAsia"/>
        </w:rPr>
        <w:br/>
      </w:r>
      <w:r>
        <w:rPr>
          <w:rFonts w:hint="eastAsia"/>
        </w:rPr>
        <w:t>　　　　5.1.2 石油和天然气</w:t>
      </w:r>
      <w:r>
        <w:rPr>
          <w:rFonts w:hint="eastAsia"/>
        </w:rPr>
        <w:br/>
      </w:r>
      <w:r>
        <w:rPr>
          <w:rFonts w:hint="eastAsia"/>
        </w:rPr>
        <w:t>　　　　5.1.3 航天</w:t>
      </w:r>
      <w:r>
        <w:rPr>
          <w:rFonts w:hint="eastAsia"/>
        </w:rPr>
        <w:br/>
      </w:r>
      <w:r>
        <w:rPr>
          <w:rFonts w:hint="eastAsia"/>
        </w:rPr>
        <w:t>　　　　5.1.4 能源</w:t>
      </w:r>
      <w:r>
        <w:rPr>
          <w:rFonts w:hint="eastAsia"/>
        </w:rPr>
        <w:br/>
      </w:r>
      <w:r>
        <w:rPr>
          <w:rFonts w:hint="eastAsia"/>
        </w:rPr>
        <w:t>　　　　5.1.5 卫生保健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按应用细分，全球资产数字孪生销售额对比（2021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按应用细分，全球资产数字孪生销售额及预测（2021-2032）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按应用细分，全球资产数字孪生销售额及市场份额（2021-2026）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按应用细分，全球资产数字孪生销售额预测（2027-2032）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中国不同应用资产数字孪生销售额及预测（2021-2032）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中国不同应用资产数字孪生销售额及市场份额（2021-2026）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中国不同应用资产数字孪生销售额预测（2027-2032）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资产数字孪生行业发展趋势</w:t>
      </w:r>
      <w:r>
        <w:rPr>
          <w:rFonts w:hint="eastAsia"/>
        </w:rPr>
        <w:br/>
      </w:r>
      <w:r>
        <w:rPr>
          <w:rFonts w:hint="eastAsia"/>
        </w:rPr>
        <w:t>　　7.2 资产数字孪生行业主要驱动因素</w:t>
      </w:r>
      <w:r>
        <w:rPr>
          <w:rFonts w:hint="eastAsia"/>
        </w:rPr>
        <w:br/>
      </w:r>
      <w:r>
        <w:rPr>
          <w:rFonts w:hint="eastAsia"/>
        </w:rPr>
        <w:t>　　7.3 资产数字孪生中国企业SWOT分析</w:t>
      </w:r>
      <w:r>
        <w:rPr>
          <w:rFonts w:hint="eastAsia"/>
        </w:rPr>
        <w:br/>
      </w:r>
      <w:r>
        <w:rPr>
          <w:rFonts w:hint="eastAsia"/>
        </w:rPr>
        <w:t>　　7.4 中国资产数字孪生行业政策环境分析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资产数字孪生行业产业链简介</w:t>
      </w:r>
      <w:r>
        <w:rPr>
          <w:rFonts w:hint="eastAsia"/>
        </w:rPr>
        <w:br/>
      </w:r>
      <w:r>
        <w:rPr>
          <w:rFonts w:hint="eastAsia"/>
        </w:rPr>
        <w:t>　　　　8.1.1 资产数字孪生行业供应链分析</w:t>
      </w:r>
      <w:r>
        <w:rPr>
          <w:rFonts w:hint="eastAsia"/>
        </w:rPr>
        <w:br/>
      </w:r>
      <w:r>
        <w:rPr>
          <w:rFonts w:hint="eastAsia"/>
        </w:rPr>
        <w:t>　　　　8.1.2 资产数字孪生主要原料及供应情况</w:t>
      </w:r>
      <w:r>
        <w:rPr>
          <w:rFonts w:hint="eastAsia"/>
        </w:rPr>
        <w:br/>
      </w:r>
      <w:r>
        <w:rPr>
          <w:rFonts w:hint="eastAsia"/>
        </w:rPr>
        <w:t>　　　　8.1.3 资产数字孪生行业主要下游客户</w:t>
      </w:r>
      <w:r>
        <w:rPr>
          <w:rFonts w:hint="eastAsia"/>
        </w:rPr>
        <w:br/>
      </w:r>
      <w:r>
        <w:rPr>
          <w:rFonts w:hint="eastAsia"/>
        </w:rPr>
        <w:t>　　8.2 资产数字孪生行业采购模式</w:t>
      </w:r>
      <w:r>
        <w:rPr>
          <w:rFonts w:hint="eastAsia"/>
        </w:rPr>
        <w:br/>
      </w:r>
      <w:r>
        <w:rPr>
          <w:rFonts w:hint="eastAsia"/>
        </w:rPr>
        <w:t>　　8.3 资产数字孪生行业生产模式</w:t>
      </w:r>
      <w:r>
        <w:rPr>
          <w:rFonts w:hint="eastAsia"/>
        </w:rPr>
        <w:br/>
      </w:r>
      <w:r>
        <w:rPr>
          <w:rFonts w:hint="eastAsia"/>
        </w:rPr>
        <w:t>　　8.4 资产数字孪生行业销售模式及销售渠道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[中-智林-]研究方法与数据来源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资产数字孪生行业发展主要特点</w:t>
      </w:r>
      <w:r>
        <w:rPr>
          <w:rFonts w:hint="eastAsia"/>
        </w:rPr>
        <w:br/>
      </w:r>
      <w:r>
        <w:rPr>
          <w:rFonts w:hint="eastAsia"/>
        </w:rPr>
        <w:t>　　表 2： 资产数字孪生行业发展有利因素分析</w:t>
      </w:r>
      <w:r>
        <w:rPr>
          <w:rFonts w:hint="eastAsia"/>
        </w:rPr>
        <w:br/>
      </w:r>
      <w:r>
        <w:rPr>
          <w:rFonts w:hint="eastAsia"/>
        </w:rPr>
        <w:t>　　表 3： 资产数字孪生行业发展不利因素分析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进入资产数字孪生行业壁垒</w:t>
      </w:r>
      <w:r>
        <w:rPr>
          <w:rFonts w:hint="eastAsia"/>
        </w:rPr>
        <w:br/>
      </w:r>
      <w:r>
        <w:rPr>
          <w:rFonts w:hint="eastAsia"/>
        </w:rPr>
        <w:t>　　表 5： 资产数字孪生主要企业在国际市场占有率（按收入，2023-2026）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2025年资产数字孪生主要企业在国际市场排名（按收入）&amp;（万元）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全球市场主要企业资产数字孪生销售收入（2023-2026）&amp;（万元）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资产数字孪生主要企业在中国市场占有率（按收入，2023-2026）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2025年资产数字孪生主要企业在中国市场排名（按收入）&amp;（万元）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中国市场主要企业资产数字孪生销售收入（2023-2026）&amp;（万元）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全球主要厂商资产数字孪生总部及产地分布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全球主要厂商成立时间及资产数字孪生商业化日期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全球主要厂商资产数字孪生产品类型及应用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2025年全球资产数字孪生主要厂商市场地位（第一梯队、第二梯队和第三梯队）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全球资产数字孪生市场投资、并购等现状分析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全球主要地区资产数字孪生销售额：（2021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全球主要地区资产数字孪生销售额（2021-2026）&amp;（万元）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全球主要地区资产数字孪生销售额及份额列表（2021-2026）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全球主要地区资产数字孪生销售额预测（2027-2032）&amp;（万元）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全球主要地区资产数字孪生销售额及份额列表预测（2027-2032）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按产品类型细分，全球资产数字孪生销售额及增长率对比（2021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按产品类型细分，全球资产数字孪生销售额（2021-2026）&amp;（万元）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按产品类型细分，全球资产数字孪生销售额市场份额列表（2021-2026）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按产品类型细分，全球资产数字孪生销售额预测（2027-2032）&amp;（万元）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按产品类型细分，全球资产数字孪生销售额市场份额预测（2027-2032）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按产品类型细分，中国资产数字孪生销售额（2021-2026）&amp;（万元）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按产品类型细分，中国资产数字孪生销售额市场份额列表（2021-2026）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按产品类型细分，中国资产数字孪生销售额预测（2027-2032）&amp;（万元）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按产品类型细分，中国资产数字孪生销售额市场份额预测（2027-2032）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按应用细分，全球资产数字孪生销售额及增长率对比（2021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按应用细分，全球资产数字孪生销售额（2021-2026）&amp;（万元）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按应用细分，全球资产数字孪生销售额市场份额列表（2021-2026）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按应用细分，全球资产数字孪生销售额预测（2027-2032）&amp;（万元）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按应用细分，全球资产数字孪生市场份额预测（2027-2032）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中国不同应用资产数字孪生销售额（2021-2026）&amp;（万元）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中国不同应用资产数字孪生销售额市场份额列表（2021-2026）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中国不同应用资产数字孪生销售额预测（2027-2032）&amp;（万元）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中国不同应用资产数字孪生销售额市场份额预测（2027-2032）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重点企业（11）公司信息、总部、资产数字孪生市场地位以及主要的竞争对手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资产数字孪生产品及服务介绍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资产数字孪生收入及毛利率（2021-2026）&amp;（万元）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资产数字孪生行业发展趋势</w:t>
      </w:r>
      <w:r>
        <w:rPr>
          <w:rFonts w:hint="eastAsia"/>
        </w:rPr>
        <w:br/>
      </w:r>
      <w:r>
        <w:rPr>
          <w:rFonts w:hint="eastAsia"/>
        </w:rPr>
        <w:t>　　表 97： 资产数字孪生行业主要驱动因素</w:t>
      </w:r>
      <w:r>
        <w:rPr>
          <w:rFonts w:hint="eastAsia"/>
        </w:rPr>
        <w:br/>
      </w:r>
      <w:r>
        <w:rPr>
          <w:rFonts w:hint="eastAsia"/>
        </w:rPr>
        <w:t>　　表 98： 资产数字孪生行业供应链分析</w:t>
      </w:r>
      <w:r>
        <w:rPr>
          <w:rFonts w:hint="eastAsia"/>
        </w:rPr>
        <w:br/>
      </w:r>
      <w:r>
        <w:rPr>
          <w:rFonts w:hint="eastAsia"/>
        </w:rPr>
        <w:t>　　表 99： 资产数字孪生上游原料供应商</w:t>
      </w:r>
      <w:r>
        <w:rPr>
          <w:rFonts w:hint="eastAsia"/>
        </w:rPr>
        <w:br/>
      </w:r>
      <w:r>
        <w:rPr>
          <w:rFonts w:hint="eastAsia"/>
        </w:rPr>
        <w:t>　　表 100： 资产数字孪生行业主要下游客户</w:t>
      </w:r>
      <w:r>
        <w:rPr>
          <w:rFonts w:hint="eastAsia"/>
        </w:rPr>
        <w:br/>
      </w:r>
      <w:r>
        <w:rPr>
          <w:rFonts w:hint="eastAsia"/>
        </w:rPr>
        <w:t>　　表 101： 资产数字孪生典型经销商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资产数字孪生产品图片</w:t>
      </w:r>
      <w:r>
        <w:rPr>
          <w:rFonts w:hint="eastAsia"/>
        </w:rPr>
        <w:br/>
      </w:r>
      <w:r>
        <w:rPr>
          <w:rFonts w:hint="eastAsia"/>
        </w:rPr>
        <w:t>　　图 2： 全球市场资产数字孪生市场规模，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全球资产数字孪生市场销售额预测：（万元）&amp;（2021-2032）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中国市场资产数字孪生销售额及未来趋势（2021-2032）&amp;（万元）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2025年全球前五大厂商资产数字孪生市场份额</w:t>
      </w:r>
      <w:r>
        <w:rPr>
          <w:rFonts w:hint="eastAsia"/>
        </w:rPr>
        <w:br/>
      </w:r>
      <w:r>
        <w:rPr>
          <w:rFonts w:hint="eastAsia"/>
        </w:rPr>
        <w:t>　　图 6： 2025年全球资产数字孪生第一梯队、第二梯队和第三梯队厂商及市场份额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全球主要地区资产数字孪生销售额市场份额（2021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北美资产数字孪生销售额及预测（2021-2032）&amp;（万元）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欧洲资产数字孪生销售额及预测（2021-2032）&amp;（万元）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中国资产数字孪生销售额及预测（2021-2032）&amp;（万元）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日本资产数字孪生销售额及预测（2021-2032）&amp;（万元）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东南亚资产数字孪生销售额及预测（2021-2032）&amp;（万元）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印度资产数字孪生销售额及预测（2021-2032）&amp;（万元）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南美资产数字孪生销售额及预测（2021-2032）&amp;（万元）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中东资产数字孪生销售额及预测（2021-2032）&amp;（万元）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按产品类型细分，全球资产数字孪生市场份额2025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按产品类型细分，全球资产数字孪生市场份额2021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按产品类型细分，全球资产数字孪生市场份额预测2026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按产品类型细分，中国资产数字孪生市场份额2021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按产品类型细分，中国资产数字孪生市场份额预测2026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制造业</w:t>
      </w:r>
      <w:r>
        <w:rPr>
          <w:rFonts w:hint="eastAsia"/>
        </w:rPr>
        <w:br/>
      </w:r>
      <w:r>
        <w:rPr>
          <w:rFonts w:hint="eastAsia"/>
        </w:rPr>
        <w:t>　　图 28： 石油和天然气</w:t>
      </w:r>
      <w:r>
        <w:rPr>
          <w:rFonts w:hint="eastAsia"/>
        </w:rPr>
        <w:br/>
      </w:r>
      <w:r>
        <w:rPr>
          <w:rFonts w:hint="eastAsia"/>
        </w:rPr>
        <w:t>　　图 29： 航天</w:t>
      </w:r>
      <w:r>
        <w:rPr>
          <w:rFonts w:hint="eastAsia"/>
        </w:rPr>
        <w:br/>
      </w:r>
      <w:r>
        <w:rPr>
          <w:rFonts w:hint="eastAsia"/>
        </w:rPr>
        <w:t>　　图 30： 能源</w:t>
      </w:r>
      <w:r>
        <w:rPr>
          <w:rFonts w:hint="eastAsia"/>
        </w:rPr>
        <w:br/>
      </w:r>
      <w:r>
        <w:rPr>
          <w:rFonts w:hint="eastAsia"/>
        </w:rPr>
        <w:t>　　图 31： 卫生保健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按应用细分，全球资产数字孪生市场份额2025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按应用细分，全球资产数字孪生市场份额2021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35： 资产数字孪生中国企业SWOT分析</w:t>
      </w:r>
      <w:r>
        <w:rPr>
          <w:rFonts w:hint="eastAsia"/>
        </w:rPr>
        <w:br/>
      </w:r>
      <w:r>
        <w:rPr>
          <w:rFonts w:hint="eastAsia"/>
        </w:rPr>
        <w:t>　　图 36： 资产数字孪生产业链</w:t>
      </w:r>
      <w:r>
        <w:rPr>
          <w:rFonts w:hint="eastAsia"/>
        </w:rPr>
        <w:br/>
      </w:r>
      <w:r>
        <w:rPr>
          <w:rFonts w:hint="eastAsia"/>
        </w:rPr>
        <w:t>　　图 37： 资产数字孪生行业采购模式分析</w:t>
      </w:r>
      <w:r>
        <w:rPr>
          <w:rFonts w:hint="eastAsia"/>
        </w:rPr>
        <w:br/>
      </w:r>
      <w:r>
        <w:rPr>
          <w:rFonts w:hint="eastAsia"/>
        </w:rPr>
        <w:t>　　图 38： 资产数字孪生行业生产模式</w:t>
      </w:r>
      <w:r>
        <w:rPr>
          <w:rFonts w:hint="eastAsia"/>
        </w:rPr>
        <w:br/>
      </w:r>
      <w:r>
        <w:rPr>
          <w:rFonts w:hint="eastAsia"/>
        </w:rPr>
        <w:t>　　图 39： 资产数字孪生行业销售模式分析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4f07aa0bc4ad4" w:history="1">
        <w:r>
          <w:rPr>
            <w:rStyle w:val="Hyperlink"/>
          </w:rPr>
          <w:t>2026-2032年全球与中国资产数字孪生行业研究及市场前景分析报告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4f07aa0bc4ad4" w:history="1">
        <w:r>
          <w:rPr>
            <w:rStyle w:val="Hyperlink"/>
          </w:rPr>
          <w:t>https://www.20087.com/6/70/ZiChanShuZiLuanShengShiChangXianZhuangHeQianJing.html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e2c842ed0481c" w:history="1">
      <w:r>
        <w:rPr>
          <w:rStyle w:val="Hyperlink"/>
        </w:rPr>
        <w:t>2026-2032年全球与中国资产数字孪生行业研究及市场前景分析报告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iChanShuZiLuanShengShiChangXianZhuangHeQianJing.html" TargetMode="External" Id="R9ad4f07aa0bc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iChanShuZiLuanShengShiChangXianZhuangHeQianJing.html" TargetMode="External" Id="R4fae2c842ed0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2026-02-08T06:05:26Z</dcterms:created>
  <dcterms:modified xsi:type="dcterms:W3CDTF">2026-02-08T07:05:26Z</dcterms:modified>
  <dc:subject>2026-2032年全球与中国资产数字孪生行业研究及市场前景分析报告</dc:subject>
  <dc:title>2026-2032年全球与中国资产数字孪生行业研究及市场前景分析报告</dc:title>
  <cp:keywords>2026-2032年全球与中国资产数字孪生行业研究及市场前景分析报告</cp:keywords>
  <dc:description>2026-2032年全球与中国资产数字孪生行业研究及市场前景分析报告</dc:description>
</cp:coreProperties>
</file>