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c735b50b95465c" w:history="1">
              <w:r>
                <w:rPr>
                  <w:rStyle w:val="Hyperlink"/>
                </w:rPr>
                <w:t>2025-2031年中国动漫IP行业现状与市场前景分析报告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c735b50b95465c" w:history="1">
              <w:r>
                <w:rPr>
                  <w:rStyle w:val="Hyperlink"/>
                </w:rPr>
                <w:t>2025-2031年中国动漫IP行业现状与市场前景分析报告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5658910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c735b50b95465c" w:history="1">
                <w:r>
                  <w:rPr>
                    <w:rStyle w:val="Hyperlink"/>
                  </w:rPr>
                  <w:t>https://www.20087.com/0/91/DongManIPDeQianJingQuShi.html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漫IP是以原创动画、漫画角色及世界观为基础构建的知识产权资产，通过内容播放、衍生品授权、主题娱乐及跨界联名实现商业变现。当前头部动漫IP普遍采用“内容+社群+消费”三位一体运营模式，强调角色人格化、故事连续性与粉丝情感连接。在Z世代文化消费崛起与国潮复兴背景下，本土动漫IP影响力显著提升，《哪吒》《原神》等案例验证其全球潜力。然而，多数IP生命周期短，缺乏长期叙事规划；衍生开发停留在贴图授权层面，缺乏深度体验设计；且版权保护机制薄弱，盗版衍生品泛滥侵蚀正版收益。</w:t>
      </w:r>
      <w:r>
        <w:rPr>
          <w:rFonts w:hint="eastAsia"/>
        </w:rPr>
        <w:br/>
      </w:r>
      <w:r>
        <w:rPr>
          <w:rFonts w:hint="eastAsia"/>
        </w:rPr>
        <w:t>　　未来，动漫IP将加速向虚实融合、全球化叙事与生态化运营方向演进。虚拟偶像与数字藏品（NFT）拓展IP交互边界；AI生成内容辅助多语言本地化与区域化剧情改编。在商业层面，IP与文旅、教育、零售深度绑定，打造沉浸式主题空间；订阅制会员体系提供独家内容与共创权益。此外，建立IP资产评估与交易标准，激活二级市场流动性。长远来看，动漫IP将从内容符号升级为跨媒介文化生态系统，推动文化创意产业向原创、多元、可持续范式战略跃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c735b50b95465c" w:history="1">
        <w:r>
          <w:rPr>
            <w:rStyle w:val="Hyperlink"/>
          </w:rPr>
          <w:t>2025-2031年中国动漫IP行业现状与市场前景分析报告</w:t>
        </w:r>
      </w:hyperlink>
      <w:r>
        <w:rPr>
          <w:rFonts w:hint="eastAsia"/>
        </w:rPr>
        <w:t>》基于权威数据和调研资料，采用定量与定性相结合的方法，系统分析了动漫IP行业的现状和未来趋势。通过对行业的长期跟踪研究，报告提供了清晰的市场分析和趋势预测，帮助投资者更好地理解行业投资价值。同时，结合动漫IP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动漫IP产业概述</w:t>
      </w:r>
      <w:r>
        <w:rPr>
          <w:rFonts w:hint="eastAsia"/>
        </w:rPr>
        <w:br/>
      </w:r>
      <w:r>
        <w:rPr>
          <w:rFonts w:hint="eastAsia"/>
        </w:rPr>
        <w:t>　　第一节 动漫IP定义与分类</w:t>
      </w:r>
      <w:r>
        <w:rPr>
          <w:rFonts w:hint="eastAsia"/>
        </w:rPr>
        <w:br/>
      </w:r>
      <w:r>
        <w:rPr>
          <w:rFonts w:hint="eastAsia"/>
        </w:rPr>
        <w:t>　　第二节 动漫IP产业链结构及关键环节剖析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动漫IP商业模式与盈利模式解析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动漫IP经济指标与行业评估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全球动漫IP市场发展综述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2019-2024年全球动漫IP市场规模及增长趋势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主要国家与地区动漫IP市场对比</w:t>
      </w:r>
      <w:r>
        <w:rPr>
          <w:rFonts w:hint="eastAsia"/>
        </w:rPr>
        <w:br/>
      </w:r>
      <w:r>
        <w:rPr>
          <w:rFonts w:hint="eastAsia"/>
        </w:rPr>
        <w:t>　　第三节 2025-2031年全球动漫IP行业发展趋势与前景预测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国际动漫IP市场发展趋势及对我国启示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二、对我国动漫IP市场的借鉴意义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中国动漫IP行业市场规模分析与预测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动漫IP市场的总体规模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一、2019-2024年动漫IP市场规模变化及趋势分析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二、2025年动漫IP行业市场规模特点</w:t>
      </w:r>
      <w:r>
        <w:rPr>
          <w:rFonts w:hint="eastAsia"/>
        </w:rPr>
        <w:br/>
      </w:r>
      <w:r>
        <w:rPr>
          <w:rFonts w:hint="eastAsia"/>
        </w:rPr>
        <w:t>　　第二节 动漫IP市场规模的构成</w:t>
      </w:r>
      <w:r>
        <w:rPr>
          <w:rFonts w:hint="eastAsia"/>
        </w:rPr>
        <w:br/>
      </w:r>
      <w:r>
        <w:rPr>
          <w:rFonts w:hint="eastAsia"/>
        </w:rPr>
        <w:t>　　　　一、动漫IP客户群体特征与偏好分析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二、不同类型动漫IP市场规模分布</w:t>
      </w:r>
      <w:r>
        <w:rPr>
          <w:rFonts w:hint="eastAsia"/>
        </w:rPr>
        <w:br/>
      </w:r>
      <w:r>
        <w:rPr>
          <w:rFonts w:hint="eastAsia"/>
        </w:rPr>
        <w:t>　　　　三、各地区动漫IP市场规模差异与特点</w:t>
      </w:r>
      <w:r>
        <w:rPr>
          <w:rFonts w:hint="eastAsia"/>
        </w:rPr>
        <w:br/>
      </w:r>
      <w:r>
        <w:rPr>
          <w:rFonts w:hint="eastAsia"/>
        </w:rPr>
        <w:t>　　第三节 动漫IP市场规模的预测与展望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一、未来几年动漫IP市场规模增长预测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2024-2025年动漫IP行业技术发展现状及趋势分析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动漫IP行业技术发展现状分析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国内外动漫IP行业技术差距分析及差距形成的主要原因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动漫IP行业技术发展方向、趋势预测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提升动漫IP行业技术能力策略建议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2019-2024年中国动漫IP行业总体发展与财务状况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2019-2024年动漫IP行业规模情况</w:t>
      </w:r>
      <w:r>
        <w:rPr>
          <w:rFonts w:hint="eastAsia"/>
        </w:rPr>
        <w:br/>
      </w:r>
      <w:r>
        <w:rPr>
          <w:rFonts w:hint="eastAsia"/>
        </w:rPr>
        <w:t>　　　　一、动漫IP行业企业数量规模</w:t>
      </w:r>
      <w:r>
        <w:rPr>
          <w:rFonts w:hint="eastAsia"/>
        </w:rPr>
        <w:br/>
      </w:r>
      <w:r>
        <w:rPr>
          <w:rFonts w:hint="eastAsia"/>
        </w:rPr>
        <w:t>　　　　二、动漫IP行业从业人员规模</w:t>
      </w:r>
      <w:r>
        <w:rPr>
          <w:rFonts w:hint="eastAsia"/>
        </w:rPr>
        <w:br/>
      </w:r>
      <w:r>
        <w:rPr>
          <w:rFonts w:hint="eastAsia"/>
        </w:rPr>
        <w:t>　　　　三、动漫IP行业市场敏感性分析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2019-2024年动漫IP行业财务能力分析</w:t>
      </w:r>
      <w:r>
        <w:rPr>
          <w:rFonts w:hint="eastAsia"/>
        </w:rPr>
        <w:br/>
      </w:r>
      <w:r>
        <w:rPr>
          <w:rFonts w:hint="eastAsia"/>
        </w:rPr>
        <w:t>　　　　一、动漫IP行业盈利能力</w:t>
      </w:r>
      <w:r>
        <w:rPr>
          <w:rFonts w:hint="eastAsia"/>
        </w:rPr>
        <w:br/>
      </w:r>
      <w:r>
        <w:rPr>
          <w:rFonts w:hint="eastAsia"/>
        </w:rPr>
        <w:t>　　　　二、动漫IP行业偿债能力</w:t>
      </w:r>
      <w:r>
        <w:rPr>
          <w:rFonts w:hint="eastAsia"/>
        </w:rPr>
        <w:br/>
      </w:r>
      <w:r>
        <w:rPr>
          <w:rFonts w:hint="eastAsia"/>
        </w:rPr>
        <w:t>　　　　三、动漫IP行业营运能力</w:t>
      </w:r>
      <w:r>
        <w:rPr>
          <w:rFonts w:hint="eastAsia"/>
        </w:rPr>
        <w:br/>
      </w:r>
      <w:r>
        <w:rPr>
          <w:rFonts w:hint="eastAsia"/>
        </w:rPr>
        <w:t>　　　　四、动漫IP行业发展能力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中国动漫IP行业细分市场调研与机会挖掘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动漫IP细分市场（一）市场调研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动漫IP细分市场（二）市场调研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中国动漫IP行业区域市场调研分析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2019-2024年中国动漫IP行业重点区域调研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一、重点地区（一）动漫IP市场规模与特点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二、重点地区（二）动漫IP市场规模及特点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三、重点地区（三）动漫IP市场规模及特点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四、重点地区（四）动漫IP市场规模及特点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不同区域动漫IP市场的对比与启示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二、动漫IP市场拓展策略与建议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中国动漫IP行业的营销渠道与客户分析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动漫IP行业渠道分析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二、各类渠道对动漫IP行业的影响</w:t>
      </w:r>
      <w:r>
        <w:rPr>
          <w:rFonts w:hint="eastAsia"/>
        </w:rPr>
        <w:br/>
      </w:r>
      <w:r>
        <w:rPr>
          <w:rFonts w:hint="eastAsia"/>
        </w:rPr>
        <w:t>　　　　三、主要动漫IP企业渠道策略研究</w:t>
      </w:r>
      <w:r>
        <w:rPr>
          <w:rFonts w:hint="eastAsia"/>
        </w:rPr>
        <w:br/>
      </w:r>
      <w:r>
        <w:rPr>
          <w:rFonts w:hint="eastAsia"/>
        </w:rPr>
        <w:t>　　第二节 动漫IP行业客户分析与定位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中国动漫IP行业竞争格局及策略选择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动漫IP行业总体市场竞争状况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一、动漫IP行业竞争结构分析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二、动漫IP企业竞争格局与集中度评估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三、动漫IP行业SWOT分析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动漫IP行业重点企业调研分析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动漫IP企业发展策略分析</w:t>
      </w:r>
      <w:r>
        <w:rPr>
          <w:rFonts w:hint="eastAsia"/>
        </w:rPr>
        <w:br/>
      </w:r>
      <w:r>
        <w:rPr>
          <w:rFonts w:hint="eastAsia"/>
        </w:rPr>
        <w:t>　　第一节 动漫IP市场与销售策略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动漫IP品牌战略思考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中国动漫IP行业发展环境分析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二、动漫IP行业主管部门、监管体制及相关政策法规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3、动漫IP行业的主要法律、法规和政策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4、2025年动漫IP行业法律法规和政策对行业的影响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二、动漫IP消费者需求分析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一、动漫IP技术的应用与创新</w:t>
      </w:r>
      <w:r>
        <w:rPr>
          <w:rFonts w:hint="eastAsia"/>
        </w:rPr>
        <w:br/>
      </w:r>
      <w:r>
        <w:rPr>
          <w:rFonts w:hint="eastAsia"/>
        </w:rPr>
        <w:t>　　　　二、动漫IP行业发展的技术趋势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2025-2031年动漫IP行业展趋势预测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2025-2031年动漫IP市场发展前景分析</w:t>
      </w:r>
      <w:r>
        <w:rPr>
          <w:rFonts w:hint="eastAsia"/>
        </w:rPr>
        <w:br/>
      </w:r>
      <w:r>
        <w:rPr>
          <w:rFonts w:hint="eastAsia"/>
        </w:rPr>
        <w:t>　　　　一、动漫IP市场发展潜力</w:t>
      </w:r>
      <w:r>
        <w:rPr>
          <w:rFonts w:hint="eastAsia"/>
        </w:rPr>
        <w:br/>
      </w:r>
      <w:r>
        <w:rPr>
          <w:rFonts w:hint="eastAsia"/>
        </w:rPr>
        <w:t>　　　　二、动漫IP市场前景分析</w:t>
      </w:r>
      <w:r>
        <w:rPr>
          <w:rFonts w:hint="eastAsia"/>
        </w:rPr>
        <w:br/>
      </w:r>
      <w:r>
        <w:rPr>
          <w:rFonts w:hint="eastAsia"/>
        </w:rPr>
        <w:t>　　　　三、动漫IP细分行业发展前景分析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2025-2031年动漫IP发展趋势预测</w:t>
      </w:r>
      <w:r>
        <w:rPr>
          <w:rFonts w:hint="eastAsia"/>
        </w:rPr>
        <w:br/>
      </w:r>
      <w:r>
        <w:rPr>
          <w:rFonts w:hint="eastAsia"/>
        </w:rPr>
        <w:t>　　　　一、动漫IP发展趋势预测</w:t>
      </w:r>
      <w:r>
        <w:rPr>
          <w:rFonts w:hint="eastAsia"/>
        </w:rPr>
        <w:br/>
      </w:r>
      <w:r>
        <w:rPr>
          <w:rFonts w:hint="eastAsia"/>
        </w:rPr>
        <w:t>　　　　二、动漫IP市场规模预测</w:t>
      </w:r>
      <w:r>
        <w:rPr>
          <w:rFonts w:hint="eastAsia"/>
        </w:rPr>
        <w:br/>
      </w:r>
      <w:r>
        <w:rPr>
          <w:rFonts w:hint="eastAsia"/>
        </w:rPr>
        <w:t>　　　　三、动漫IP细分市场发展趋势预测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未来动漫IP行业挑战与机遇探讨</w:t>
      </w:r>
      <w:r>
        <w:rPr>
          <w:rFonts w:hint="eastAsia"/>
        </w:rPr>
        <w:br/>
      </w:r>
      <w:r>
        <w:rPr>
          <w:rFonts w:hint="eastAsia"/>
        </w:rPr>
        <w:t>　　　　一、动漫IP行业挑战</w:t>
      </w:r>
      <w:r>
        <w:rPr>
          <w:rFonts w:hint="eastAsia"/>
        </w:rPr>
        <w:br/>
      </w:r>
      <w:r>
        <w:rPr>
          <w:rFonts w:hint="eastAsia"/>
        </w:rPr>
        <w:t>　　　　二、动漫IP行业机遇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动漫IP行业研究结论及建议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对动漫IP行业发展的建议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[中-智-林-]对动漫IP企业和投资者的建议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动漫IP行业现状</w:t>
      </w:r>
      <w:r>
        <w:rPr>
          <w:rFonts w:hint="eastAsia"/>
        </w:rPr>
        <w:br/>
      </w:r>
      <w:r>
        <w:rPr>
          <w:rFonts w:hint="eastAsia"/>
        </w:rPr>
        <w:t>　　图表 动漫IP行业产业链调研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2019-2024年动漫IP行业市场容量统计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2019-2024年中国动漫IP行业市场规模情况</w:t>
      </w:r>
      <w:r>
        <w:rPr>
          <w:rFonts w:hint="eastAsia"/>
        </w:rPr>
        <w:br/>
      </w:r>
      <w:r>
        <w:rPr>
          <w:rFonts w:hint="eastAsia"/>
        </w:rPr>
        <w:t>　　图表 动漫IP行业动态</w:t>
      </w:r>
      <w:r>
        <w:rPr>
          <w:rFonts w:hint="eastAsia"/>
        </w:rPr>
        <w:br/>
      </w:r>
      <w:r>
        <w:rPr>
          <w:rFonts w:hint="eastAsia"/>
        </w:rPr>
        <w:t>　　图表 2019-2024年中国动漫IP行业销售收入统计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2019-2024年中国动漫IP行业盈利统计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2019-2024年中国动漫IP行业利润总额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2019-2024年中国动漫IP行业企业数量统计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2019-2024年中国动漫IP行业竞争力分析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2019-2024年中国动漫IP行业盈利能力分析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2019-2024年中国动漫IP行业运营能力分析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2019-2024年中国动漫IP行业偿债能力分析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2019-2024年中国动漫IP行业发展能力分析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2019-2024年中国动漫IP行业经营效益分析</w:t>
      </w:r>
      <w:r>
        <w:rPr>
          <w:rFonts w:hint="eastAsia"/>
        </w:rPr>
        <w:br/>
      </w:r>
      <w:r>
        <w:rPr>
          <w:rFonts w:hint="eastAsia"/>
        </w:rPr>
        <w:t>　　图表 动漫IP行业竞争对手分析</w:t>
      </w:r>
      <w:r>
        <w:rPr>
          <w:rFonts w:hint="eastAsia"/>
        </w:rPr>
        <w:br/>
      </w:r>
      <w:r>
        <w:rPr>
          <w:rFonts w:hint="eastAsia"/>
        </w:rPr>
        <w:t>　　图表 **地区动漫IP市场规模</w:t>
      </w:r>
      <w:r>
        <w:rPr>
          <w:rFonts w:hint="eastAsia"/>
        </w:rPr>
        <w:br/>
      </w:r>
      <w:r>
        <w:rPr>
          <w:rFonts w:hint="eastAsia"/>
        </w:rPr>
        <w:t>　　图表 **地区动漫IP行业市场需求</w:t>
      </w:r>
      <w:r>
        <w:rPr>
          <w:rFonts w:hint="eastAsia"/>
        </w:rPr>
        <w:br/>
      </w:r>
      <w:r>
        <w:rPr>
          <w:rFonts w:hint="eastAsia"/>
        </w:rPr>
        <w:t>　　图表 **地区动漫IP市场调研</w:t>
      </w:r>
      <w:r>
        <w:rPr>
          <w:rFonts w:hint="eastAsia"/>
        </w:rPr>
        <w:br/>
      </w:r>
      <w:r>
        <w:rPr>
          <w:rFonts w:hint="eastAsia"/>
        </w:rPr>
        <w:t>　　图表 **地区动漫IP行业市场需求分析</w:t>
      </w:r>
      <w:r>
        <w:rPr>
          <w:rFonts w:hint="eastAsia"/>
        </w:rPr>
        <w:br/>
      </w:r>
      <w:r>
        <w:rPr>
          <w:rFonts w:hint="eastAsia"/>
        </w:rPr>
        <w:t>　　图表 **地区动漫IP市场规模</w:t>
      </w:r>
      <w:r>
        <w:rPr>
          <w:rFonts w:hint="eastAsia"/>
        </w:rPr>
        <w:br/>
      </w:r>
      <w:r>
        <w:rPr>
          <w:rFonts w:hint="eastAsia"/>
        </w:rPr>
        <w:t>　　图表 **地区动漫IP行业市场需求</w:t>
      </w:r>
      <w:r>
        <w:rPr>
          <w:rFonts w:hint="eastAsia"/>
        </w:rPr>
        <w:br/>
      </w:r>
      <w:r>
        <w:rPr>
          <w:rFonts w:hint="eastAsia"/>
        </w:rPr>
        <w:t>　　图表 **地区动漫IP市场调研</w:t>
      </w:r>
      <w:r>
        <w:rPr>
          <w:rFonts w:hint="eastAsia"/>
        </w:rPr>
        <w:br/>
      </w:r>
      <w:r>
        <w:rPr>
          <w:rFonts w:hint="eastAsia"/>
        </w:rPr>
        <w:t>　　图表 **地区动漫IP行业市场需求分析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动漫IP重点企业（一）基本信息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动漫IP重点企业（一）经营情况分析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动漫IP重点企业（一）盈利能力情况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动漫IP重点企业（一）偿债能力情况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动漫IP重点企业（一）运营能力情况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动漫IP重点企业（一）成长能力情况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动漫IP重点企业（二）基本信息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动漫IP重点企业（二）经营情况分析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动漫IP重点企业（二）盈利能力情况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动漫IP重点企业（二）偿债能力情况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动漫IP重点企业（二）运营能力情况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动漫IP重点企业（二）成长能力情况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2025-2031年中国动漫IP行业信息化</w:t>
      </w:r>
      <w:r>
        <w:rPr>
          <w:rFonts w:hint="eastAsia"/>
        </w:rPr>
        <w:br/>
      </w:r>
      <w:r>
        <w:rPr>
          <w:rFonts w:hint="eastAsia"/>
        </w:rPr>
        <w:t>　　图表 2025-2031年中国动漫IP行业市场容量预测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2025-2031年中国动漫IP行业市场规模预测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2025-2031年中国动漫IP行业风险分析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2025-2031年中国动漫IP市场前景分析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2025-2031年中国动漫IP行业发展趋势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c735b50b95465c" w:history="1">
        <w:r>
          <w:rPr>
            <w:rStyle w:val="Hyperlink"/>
          </w:rPr>
          <w:t>2025-2031年中国动漫IP行业现状与市场前景分析报告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5658910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c735b50b95465c" w:history="1">
        <w:r>
          <w:rPr>
            <w:rStyle w:val="Hyperlink"/>
          </w:rPr>
          <w:t>https://www.20087.com/0/91/DongManIPDeQianJingQuShi.html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热点：动漫IP排名、动漫IP价值排行榜、动漫IP的意思、国内比较火的动漫IP、最赚钱的动漫IP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fdf253ebd64509" w:history="1">
      <w:r>
        <w:rPr>
          <w:rStyle w:val="Hyperlink"/>
        </w:rPr>
        <w:t>2025-2031年中国动漫IP行业现状与市场前景分析报告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DongManIPDeQianJingQuShi.html" TargetMode="External" Id="R83c735b50b9546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DongManIPDeQianJingQuShi.html" TargetMode="External" Id="R2ffdf253ebd645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2025-11-26T07:39:12Z</dcterms:created>
  <dcterms:modified xsi:type="dcterms:W3CDTF">2025-11-26T08:39:12Z</dcterms:modified>
  <dc:subject>2025-2031年中国动漫IP行业现状与市场前景分析报告</dc:subject>
  <dc:title>2025-2031年中国动漫IP行业现状与市场前景分析报告</dc:title>
  <cp:keywords>2025-2031年中国动漫IP行业现状与市场前景分析报告</cp:keywords>
  <dc:description>2025-2031年中国动漫IP行业现状与市场前景分析报告</dc:description>
</cp:coreProperties>
</file>