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23dec2284a0e" w:history="1">
              <w:r>
                <w:rPr>
                  <w:rStyle w:val="Hyperlink"/>
                </w:rPr>
                <w:t>全球与中国打印型计算器行业现状分析及市场前景预测报告（2026-2032年）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23dec2284a0e" w:history="1">
              <w:r>
                <w:rPr>
                  <w:rStyle w:val="Hyperlink"/>
                </w:rPr>
                <w:t>全球与中国打印型计算器行业现状分析及市场前景预测报告（2026-2032年）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23dec2284a0e" w:history="1">
                <w:r>
                  <w:rPr>
                    <w:rStyle w:val="Hyperlink"/>
                  </w:rPr>
                  <w:t>https://www.20087.com/1/91/DaYinXingJiSuanQiShiChangXianZhuangHeQianJing.html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型计算器是一种集计算与纸质凭证输出功能于一体的办公设备，广泛应用于财务、零售、物流及税务场景，支持加减乘除、税率计算、时间累加及双色打印等功能。打印型计算器采用热敏打印头或点阵击打机构，强调按键手感、打印清晰度及长时间连续工作稳定性。行业在低功耗设计、纸宽兼容性（58mm/80mm）及防卡纸结构方面持续优化。然而，随着电子发票、移动支付与云记账普及，传统打印型计算器的使用频率显著下降；同时，热敏纸长期保存性差、墨盒更换成本高等问题削弱其在档案管理中的可靠性。</w:t>
      </w:r>
      <w:r>
        <w:rPr>
          <w:rFonts w:hint="eastAsia"/>
        </w:rPr>
        <w:br/>
      </w:r>
      <w:r>
        <w:rPr>
          <w:rFonts w:hint="eastAsia"/>
        </w:rPr>
        <w:t>　　未来，打印型计算器将向智能化、混合输出与专业场景深耕方向演进。集成蓝牙/Wi-Fi模块的型号可同步数据至财务软件，实现“纸质+数字”双凭证。部分高端机型引入OCR识别与自动校验功能，减少人工录入错误。在特定监管严格领域（如海关、审计），具备加密打印与操作日志追溯功能的合规型设备仍将保有需求。材料层面，长效热敏纸与环保墨水将提升存档质量。长远看，打印型计算器虽难返大众主流，但在高可靠性、强审计需求的垂直领域，将通过功能融合与合规强化维持不可替代性，并作为人机协同信任锚点持续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823dec2284a0e" w:history="1">
        <w:r>
          <w:rPr>
            <w:rStyle w:val="Hyperlink"/>
          </w:rPr>
          <w:t>全球与中国打印型计算器行业现状分析及市场前景预测报告（2026-2032年）</w:t>
        </w:r>
      </w:hyperlink>
      <w:r>
        <w:rPr>
          <w:rFonts w:hint="eastAsia"/>
        </w:rPr>
        <w:t>》基于国家统计局及打印型计算器行业协会的权威数据，全面调研了打印型计算器行业的市场规模、市场需求、产业链结构及价格变动，并对打印型计算器细分市场进行了深入分析。报告详细剖析了打印型计算器市场竞争格局，重点关注品牌影响力及重点企业的运营表现，同时科学预测了打印型计算器市场前景与发展趋势，识别了行业潜在的风险与机遇。通过专业、科学的研究方法，报告为打印型计算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按产品类型细分，全球打印型计算器市场规模2021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双色12位打印型计算器</w:t>
      </w:r>
      <w:r>
        <w:rPr>
          <w:rFonts w:hint="eastAsia"/>
        </w:rPr>
        <w:br/>
      </w:r>
      <w:r>
        <w:rPr>
          <w:rFonts w:hint="eastAsia"/>
        </w:rPr>
        <w:t>　　　　1.3.3 双色14位打印型计算器</w:t>
      </w:r>
      <w:r>
        <w:rPr>
          <w:rFonts w:hint="eastAsia"/>
        </w:rPr>
        <w:br/>
      </w:r>
      <w:r>
        <w:rPr>
          <w:rFonts w:hint="eastAsia"/>
        </w:rPr>
        <w:t>　　　　1.3.4 双色10位打印型计算器</w:t>
      </w:r>
      <w:r>
        <w:rPr>
          <w:rFonts w:hint="eastAsia"/>
        </w:rPr>
        <w:br/>
      </w:r>
      <w:r>
        <w:rPr>
          <w:rFonts w:hint="eastAsia"/>
        </w:rPr>
        <w:t>　　　　1.3.5 单色10位打印型计算器</w:t>
      </w:r>
      <w:r>
        <w:rPr>
          <w:rFonts w:hint="eastAsia"/>
        </w:rPr>
        <w:br/>
      </w:r>
      <w:r>
        <w:rPr>
          <w:rFonts w:hint="eastAsia"/>
        </w:rPr>
        <w:t>　　　　1.3.6 单色12位打印型计算器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按销售渠道细分，全球打印型计算器市场规模2021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打印型计算器行业发展总体概况</w:t>
      </w:r>
      <w:r>
        <w:rPr>
          <w:rFonts w:hint="eastAsia"/>
        </w:rPr>
        <w:br/>
      </w:r>
      <w:r>
        <w:rPr>
          <w:rFonts w:hint="eastAsia"/>
        </w:rPr>
        <w:t>　　　　1.5.2 打印型计算器行业发展主要特点</w:t>
      </w:r>
      <w:r>
        <w:rPr>
          <w:rFonts w:hint="eastAsia"/>
        </w:rPr>
        <w:br/>
      </w:r>
      <w:r>
        <w:rPr>
          <w:rFonts w:hint="eastAsia"/>
        </w:rPr>
        <w:t>　　　　1.5.3 打印型计算器行业发展影响因素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打印型计算器有利因素</w:t>
      </w:r>
      <w:r>
        <w:rPr>
          <w:rFonts w:hint="eastAsia"/>
        </w:rPr>
        <w:br/>
      </w:r>
      <w:r>
        <w:rPr>
          <w:rFonts w:hint="eastAsia"/>
        </w:rPr>
        <w:t>　　　　1.5.3 .2 打印型计算器不利因素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全球市场，近三年打印型计算器主要企业占有率及排名（按销量）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打印型计算器主要企业在国际市场占有率（按销量，2023-2026）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2025年打印型计算器主要企业在国际市场排名（按销量）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全球市场主要企业打印型计算器销量（2023-2026）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全球市场，近三年打印型计算器主要企业占有率及排名（按收入）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打印型计算器主要企业在国际市场占有率（按收入，2023-2026）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2025年打印型计算器主要企业在国际市场排名（按收入）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全球市场主要企业打印型计算器销售收入（2023-2026）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全球市场主要企业打印型计算器销售价格（2023-2026）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中国市场，近三年打印型计算器主要企业占有率及排名（按销量）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打印型计算器主要企业在中国市场占有率（按销量，2023-2026）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2025年打印型计算器主要企业在中国市场排名（按销量）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中国市场主要企业打印型计算器销量（2023-2026）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中国市场，近三年打印型计算器主要企业占有率及排名（按收入）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打印型计算器主要企业在中国市场占有率（按收入，2023-2026）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2025年打印型计算器主要企业在中国市场排名（按收入）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中国市场主要企业打印型计算器销售收入（2023-2026）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全球主要厂商打印型计算器总部及产地分布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全球主要厂商成立时间及打印型计算器商业化日期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全球主要厂商打印型计算器产品类型及应用</w:t>
      </w:r>
      <w:r>
        <w:rPr>
          <w:rFonts w:hint="eastAsia"/>
        </w:rPr>
        <w:br/>
      </w:r>
      <w:r>
        <w:rPr>
          <w:rFonts w:hint="eastAsia"/>
        </w:rPr>
        <w:t>　　2.9 打印型计算器行业集中度、竞争程度分析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打印型计算器行业集中度分析：2025年全球Top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全球打印型计算器第一梯队、第二梯队和第三梯队生产商（品牌）及市场份额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全球打印型计算器总体规模分析</w:t>
      </w:r>
      <w:r>
        <w:rPr>
          <w:rFonts w:hint="eastAsia"/>
        </w:rPr>
        <w:br/>
      </w:r>
      <w:r>
        <w:rPr>
          <w:rFonts w:hint="eastAsia"/>
        </w:rPr>
        <w:t>　　3.1 全球打印型计算器供需现状及预测（2021-2032）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全球打印型计算器产能、产量、产能利用率及发展趋势（2021-2032）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全球打印型计算器产量、需求量及发展趋势（2021-2032）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全球主要地区打印型计算器产量及发展趋势（2021-2032）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全球主要地区打印型计算器产量（2021-2026）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全球主要地区打印型计算器产量（2027-2032）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全球主要地区打印型计算器产量市场份额（2021-2032）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中国打印型计算器供需现状及预测（2021-2032）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中国打印型计算器产能、产量、产能利用率及发展趋势（2021-2032）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中国打印型计算器产量、市场需求量及发展趋势（2021-2032）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中国市场打印型计算器进出口（2021-2032）</w:t>
      </w:r>
      <w:r>
        <w:rPr>
          <w:rFonts w:hint="eastAsia"/>
        </w:rPr>
        <w:br/>
      </w:r>
      <w:r>
        <w:rPr>
          <w:rFonts w:hint="eastAsia"/>
        </w:rPr>
        <w:t>　　3.4 全球打印型计算器销量及销售额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全球市场打印型计算器销售额（2021-2032）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全球市场打印型计算器价格趋势（2021-2032）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全球打印型计算器主要地区分析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全球主要地区打印型计算器市场规模分析：2021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全球主要地区打印型计算器销售收入及市场份额（2021-2026）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全球主要地区打印型计算器销售收入预测（2027-2032）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全球主要地区打印型计算器销量分析：2021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全球主要地区打印型计算器销量及市场份额预测（2027-2032）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中东市场打印型计算器销量、收入及增长率（2021-2032）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打印型计算器销量、收入、价格及毛利率（2021-2026）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不同产品类型打印型计算器分析</w:t>
      </w:r>
      <w:r>
        <w:rPr>
          <w:rFonts w:hint="eastAsia"/>
        </w:rPr>
        <w:br/>
      </w:r>
      <w:r>
        <w:rPr>
          <w:rFonts w:hint="eastAsia"/>
        </w:rPr>
        <w:t>　　6.1 全球不同产品类型打印型计算器销量（2021-2032）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全球不同产品类型打印型计算器销量预测（2027-2032）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全球不同产品类型打印型计算器收入（2021-2032）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全球不同产品类型打印型计算器收入及市场份额（2021-2026）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全球不同产品类型打印型计算器收入预测（2027-2032）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全球不同产品类型打印型计算器价格走势（2021-2032）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中国不同产品类型打印型计算器销量预测（2027-2032）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中国不同产品类型打印型计算器收入（2021-2032）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中国不同产品类型打印型计算器收入及市场份额（2021-2026）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中国不同产品类型打印型计算器收入预测（2027-2032）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不同销售渠道打印型计算器分析</w:t>
      </w:r>
      <w:r>
        <w:rPr>
          <w:rFonts w:hint="eastAsia"/>
        </w:rPr>
        <w:br/>
      </w:r>
      <w:r>
        <w:rPr>
          <w:rFonts w:hint="eastAsia"/>
        </w:rPr>
        <w:t>　　7.1 全球不同销售渠道打印型计算器销量（2021-2032）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全球不同销售渠道打印型计算器销量预测（2027-2032）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全球不同销售渠道打印型计算器收入（2021-2032）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全球不同销售渠道打印型计算器收入及市场份额（2021-2026）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全球不同销售渠道打印型计算器收入预测（2027-2032）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全球不同销售渠道打印型计算器价格走势（2021-2032）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中国不同销售渠道打印型计算器销量（2021-2032）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中国不同销售渠道打印型计算器销量及市场份额（2021-2026）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中国不同销售渠道打印型计算器销量预测（2027-2032）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中国不同销售渠道打印型计算器收入（2021-2032）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中国不同销售渠道打印型计算器收入及市场份额（2021-2026）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中国不同销售渠道打印型计算器收入预测（2027-2032）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打印型计算器行业发展趋势</w:t>
      </w:r>
      <w:r>
        <w:rPr>
          <w:rFonts w:hint="eastAsia"/>
        </w:rPr>
        <w:br/>
      </w:r>
      <w:r>
        <w:rPr>
          <w:rFonts w:hint="eastAsia"/>
        </w:rPr>
        <w:t>　　8.2 打印型计算器行业主要驱动因素</w:t>
      </w:r>
      <w:r>
        <w:rPr>
          <w:rFonts w:hint="eastAsia"/>
        </w:rPr>
        <w:br/>
      </w:r>
      <w:r>
        <w:rPr>
          <w:rFonts w:hint="eastAsia"/>
        </w:rPr>
        <w:t>　　8.3 打印型计算器中国企业SWOT分析</w:t>
      </w:r>
      <w:r>
        <w:rPr>
          <w:rFonts w:hint="eastAsia"/>
        </w:rPr>
        <w:br/>
      </w:r>
      <w:r>
        <w:rPr>
          <w:rFonts w:hint="eastAsia"/>
        </w:rPr>
        <w:t>　　8.4 中国打印型计算器行业政策环境分析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打印型计算器行业产业链简介</w:t>
      </w:r>
      <w:r>
        <w:rPr>
          <w:rFonts w:hint="eastAsia"/>
        </w:rPr>
        <w:br/>
      </w:r>
      <w:r>
        <w:rPr>
          <w:rFonts w:hint="eastAsia"/>
        </w:rPr>
        <w:t>　　　　9.1.1 打印型计算器行业供应链分析</w:t>
      </w:r>
      <w:r>
        <w:rPr>
          <w:rFonts w:hint="eastAsia"/>
        </w:rPr>
        <w:br/>
      </w:r>
      <w:r>
        <w:rPr>
          <w:rFonts w:hint="eastAsia"/>
        </w:rPr>
        <w:t>　　　　9.1.2 打印型计算器主要原料及供应情况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打印型计算器行业采购模式</w:t>
      </w:r>
      <w:r>
        <w:rPr>
          <w:rFonts w:hint="eastAsia"/>
        </w:rPr>
        <w:br/>
      </w:r>
      <w:r>
        <w:rPr>
          <w:rFonts w:hint="eastAsia"/>
        </w:rPr>
        <w:t>　　9.3 打印型计算器行业生产模式</w:t>
      </w:r>
      <w:r>
        <w:rPr>
          <w:rFonts w:hint="eastAsia"/>
        </w:rPr>
        <w:br/>
      </w:r>
      <w:r>
        <w:rPr>
          <w:rFonts w:hint="eastAsia"/>
        </w:rPr>
        <w:t>　　9.4 打印型计算器行业销售模式及销售渠道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按产品类型细分，全球打印型计算器市场规模2021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按销售渠道细分，全球打印型计算器市场规模（CAGR）2021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打印型计算器行业发展主要特点</w:t>
      </w:r>
      <w:r>
        <w:rPr>
          <w:rFonts w:hint="eastAsia"/>
        </w:rPr>
        <w:br/>
      </w:r>
      <w:r>
        <w:rPr>
          <w:rFonts w:hint="eastAsia"/>
        </w:rPr>
        <w:t>　　表 4： 打印型计算器行业发展有利因素分析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打印型计算器行业发展不利因素分析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进入打印型计算器行业壁垒</w:t>
      </w:r>
      <w:r>
        <w:rPr>
          <w:rFonts w:hint="eastAsia"/>
        </w:rPr>
        <w:br/>
      </w:r>
      <w:r>
        <w:rPr>
          <w:rFonts w:hint="eastAsia"/>
        </w:rPr>
        <w:t>　　表 7： 打印型计算器主要企业在国际市场占有率（按销量，2023-2026）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2025年打印型计算器主要企业在国际市场排名（按销量）&amp;（千件）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全球市场主要企业打印型计算器销量（2023-2026）&amp;（千件）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打印型计算器主要企业在国际市场占有率（按收入，2023-2026）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2025年打印型计算器主要企业在国际市场排名（按收入）&amp;（万元）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全球市场主要企业打印型计算器销售收入（2023-2026）&amp;（万元）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全球市场主要企业打印型计算器销售价格（2023-2026）&amp;（元/件）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打印型计算器主要企业在中国市场占有率（按销量，2023-2026）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2025年打印型计算器主要企业在中国市场排名（按销量）&amp;（千件）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中国市场主要企业打印型计算器销量（2023-2026）&amp;（千件）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打印型计算器主要企业在中国市场占有率（按收入，2023-2026）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2025年打印型计算器主要企业在中国市场排名（按收入）&amp;（万元）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中国市场主要企业打印型计算器销售收入（2023-2026）&amp;（万元）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全球主要厂商打印型计算器总部及产地分布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全球主要厂商成立时间及打印型计算器商业化日期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全球主要厂商打印型计算器产品类型及应用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2025年全球打印型计算器主要厂商市场地位（第一梯队、第二梯队和第三梯队）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全球打印型计算器市场投资、并购等现状分析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全球主要地区打印型计算器产量增速（CAGR）：（2021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全球主要地区打印型计算器产量（2021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全球主要地区打印型计算器产量（2021-2026）&amp;（千件）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全球主要地区打印型计算器产量（2027-2032）&amp;（千件）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全球主要地区打印型计算器产量市场份额（2021-2026）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全球主要地区打印型计算器产量市场份额（2027-2032）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中国市场打印型计算器产量、销量、进出口（2021-2026）&amp;（千件）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中国市场打印型计算器产量、销量、进出口预测（2027-2032）&amp;（千件）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全球主要地区打印型计算器销售收入增速：（2021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全球主要地区打印型计算器销售收入（2021-2026）&amp;（万元）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全球主要地区打印型计算器销售收入市场份额（2021-2026）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全球主要地区打印型计算器收入（2027-2032）&amp;（万元）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全球主要地区打印型计算器收入市场份额（2027-2032）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全球主要地区打印型计算器销量（千件）：2021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全球主要地区打印型计算器销量（2027-2032）&amp;（千件）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全球主要地区打印型计算器销量份额（2027-2032）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打印型计算器生产基地、销售区域、竞争对手及市场地位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打印型计算器产品规格、参数及市场应用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打印型计算器销量（千件）、收入（万元）、价格（元/件）及毛利率（2021-2026）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全球不同产品类型打印型计算器销量预测（2027-2032）&amp;（千件）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全球市场不同产品类型打印型计算器销量市场份额预测（2027-2032）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全球不同产品类型打印型计算器收入（2021-2026）&amp;（万元）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全球不同产品类型打印型计算器收入市场份额（2021-2026）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全球不同产品类型打印型计算器收入预测（2027-2032）&amp;（万元）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全球不同产品类型打印型计算器收入市场份额预测（2027-2032）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中国不同产品类型打印型计算器销量预测（2027-2032）&amp;（千件）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全球市场不同产品类型打印型计算器销量市场份额预测（2027-2032）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中国不同产品类型打印型计算器收入（2021-2026）&amp;（万元）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中国不同产品类型打印型计算器收入市场份额（2021-2026）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中国不同产品类型打印型计算器收入预测（2027-2032）&amp;（万元）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中国不同产品类型打印型计算器收入市场份额预测（2027-2032）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全球不同销售渠道打印型计算器销量（2021-2026）&amp;（千件）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全球不同销售渠道打印型计算器销量市场份额（2021-2026）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全球不同销售渠道打印型计算器销量预测（2027-2032）&amp;（千件）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全球市场不同销售渠道打印型计算器销量市场份额预测（2027-2032）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全球不同销售渠道打印型计算器收入（2021-2026）&amp;（万元）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全球不同销售渠道打印型计算器收入市场份额（2021-2026）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全球不同销售渠道打印型计算器收入预测（2027-2032）&amp;（万元）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全球不同销售渠道打印型计算器收入市场份额预测（2027-2032）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中国不同销售渠道打印型计算器销量（2021-2026）&amp;（千件）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中国不同销售渠道打印型计算器销量市场份额（2021-2026）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中国不同销售渠道打印型计算器销量预测（2027-2032）&amp;（千件）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中国市场不同销售渠道打印型计算器销量市场份额预测（2027-2032）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中国不同销售渠道打印型计算器收入（2021-2026）&amp;（万元）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中国不同销售渠道打印型计算器收入市场份额（2021-2026）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中国不同销售渠道打印型计算器收入预测（2027-2032）&amp;（万元）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中国不同销售渠道打印型计算器收入市场份额预测（2027-2032）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打印型计算器行业发展趋势</w:t>
      </w:r>
      <w:r>
        <w:rPr>
          <w:rFonts w:hint="eastAsia"/>
        </w:rPr>
        <w:br/>
      </w:r>
      <w:r>
        <w:rPr>
          <w:rFonts w:hint="eastAsia"/>
        </w:rPr>
        <w:t>　　表 121： 打印型计算器行业主要驱动因素</w:t>
      </w:r>
      <w:r>
        <w:rPr>
          <w:rFonts w:hint="eastAsia"/>
        </w:rPr>
        <w:br/>
      </w:r>
      <w:r>
        <w:rPr>
          <w:rFonts w:hint="eastAsia"/>
        </w:rPr>
        <w:t>　　表 122： 打印型计算器行业供应链分析</w:t>
      </w:r>
      <w:r>
        <w:rPr>
          <w:rFonts w:hint="eastAsia"/>
        </w:rPr>
        <w:br/>
      </w:r>
      <w:r>
        <w:rPr>
          <w:rFonts w:hint="eastAsia"/>
        </w:rPr>
        <w:t>　　表 123： 打印型计算器上游原料供应商</w:t>
      </w:r>
      <w:r>
        <w:rPr>
          <w:rFonts w:hint="eastAsia"/>
        </w:rPr>
        <w:br/>
      </w:r>
      <w:r>
        <w:rPr>
          <w:rFonts w:hint="eastAsia"/>
        </w:rPr>
        <w:t>　　表 124： 打印型计算器主要地区不同销售渠道客户分析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125： 打印型计算器典型经销商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打印型计算器产品图片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全球不同产品类型打印型计算器销售额2021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全球不同产品类型打印型计算器市场份额2025 &amp; 2032</w:t>
      </w:r>
      <w:r>
        <w:rPr>
          <w:rFonts w:hint="eastAsia"/>
        </w:rPr>
        <w:br/>
      </w:r>
      <w:r>
        <w:rPr>
          <w:rFonts w:hint="eastAsia"/>
        </w:rPr>
        <w:t>　　图 4： 双色12位打印型计算器产品图片</w:t>
      </w:r>
      <w:r>
        <w:rPr>
          <w:rFonts w:hint="eastAsia"/>
        </w:rPr>
        <w:br/>
      </w:r>
      <w:r>
        <w:rPr>
          <w:rFonts w:hint="eastAsia"/>
        </w:rPr>
        <w:t>　　图 5： 双色14位打印型计算器产品图片</w:t>
      </w:r>
      <w:r>
        <w:rPr>
          <w:rFonts w:hint="eastAsia"/>
        </w:rPr>
        <w:br/>
      </w:r>
      <w:r>
        <w:rPr>
          <w:rFonts w:hint="eastAsia"/>
        </w:rPr>
        <w:t>　　图 6： 双色10位打印型计算器产品图片</w:t>
      </w:r>
      <w:r>
        <w:rPr>
          <w:rFonts w:hint="eastAsia"/>
        </w:rPr>
        <w:br/>
      </w:r>
      <w:r>
        <w:rPr>
          <w:rFonts w:hint="eastAsia"/>
        </w:rPr>
        <w:t>　　图 7： 单色10位打印型计算器产品图片</w:t>
      </w:r>
      <w:r>
        <w:rPr>
          <w:rFonts w:hint="eastAsia"/>
        </w:rPr>
        <w:br/>
      </w:r>
      <w:r>
        <w:rPr>
          <w:rFonts w:hint="eastAsia"/>
        </w:rPr>
        <w:t>　　图 8： 单色12位打印型计算器产品图片</w:t>
      </w:r>
      <w:r>
        <w:rPr>
          <w:rFonts w:hint="eastAsia"/>
        </w:rPr>
        <w:br/>
      </w:r>
      <w:r>
        <w:rPr>
          <w:rFonts w:hint="eastAsia"/>
        </w:rPr>
        <w:t>　　图 9：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全球不同销售渠道打印型计算器市场份额2025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2025年全球前五大生产商打印型计算器市场份额</w:t>
      </w:r>
      <w:r>
        <w:rPr>
          <w:rFonts w:hint="eastAsia"/>
        </w:rPr>
        <w:br/>
      </w:r>
      <w:r>
        <w:rPr>
          <w:rFonts w:hint="eastAsia"/>
        </w:rPr>
        <w:t>　　图 14： 2025年全球打印型计算器第一梯队、第二梯队和第三梯队厂商及市场份额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全球打印型计算器产能、产量、产能利用率及发展趋势（2021-2032）&amp;（千件）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全球打印型计算器产量、需求量及发展趋势（2021-2032）&amp;（千件）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全球主要地区打印型计算器产量市场份额（2021-2032）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中国打印型计算器产能、产量、产能利用率及发展趋势（2021-2032）&amp;（千件）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中国打印型计算器产量、市场需求量及发展趋势（2021-2032）&amp;（千件）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全球打印型计算器市场销售额及增长率：（2021-2032）&amp;（万元）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全球市场打印型计算器市场规模：2021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全球市场打印型计算器价格趋势（2021-2032）&amp;（元/件）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全球主要地区打印型计算器销售收入（2021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全球主要地区打印型计算器销售收入市场份额（2021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中东市场打印型计算器销量及增长率（2021-2032）&amp;（千件）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中东市场打印型计算器收入及增长率（2021-2032）&amp;（万元）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全球不同产品类型打印型计算器价格走势（2021-2032）&amp;（元/件）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全球不同销售渠道打印型计算器价格走势（2021-2032）&amp;（元/件）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打印型计算器中国企业SWOT分析</w:t>
      </w:r>
      <w:r>
        <w:rPr>
          <w:rFonts w:hint="eastAsia"/>
        </w:rPr>
        <w:br/>
      </w:r>
      <w:r>
        <w:rPr>
          <w:rFonts w:hint="eastAsia"/>
        </w:rPr>
        <w:t>　　图 45： 打印型计算器产业链</w:t>
      </w:r>
      <w:r>
        <w:rPr>
          <w:rFonts w:hint="eastAsia"/>
        </w:rPr>
        <w:br/>
      </w:r>
      <w:r>
        <w:rPr>
          <w:rFonts w:hint="eastAsia"/>
        </w:rPr>
        <w:t>　　图 46： 打印型计算器行业采购模式分析</w:t>
      </w:r>
      <w:r>
        <w:rPr>
          <w:rFonts w:hint="eastAsia"/>
        </w:rPr>
        <w:br/>
      </w:r>
      <w:r>
        <w:rPr>
          <w:rFonts w:hint="eastAsia"/>
        </w:rPr>
        <w:t>　　图 47： 打印型计算器行业生产模式</w:t>
      </w:r>
      <w:r>
        <w:rPr>
          <w:rFonts w:hint="eastAsia"/>
        </w:rPr>
        <w:br/>
      </w:r>
      <w:r>
        <w:rPr>
          <w:rFonts w:hint="eastAsia"/>
        </w:rPr>
        <w:t>　　图 48： 打印型计算器行业销售模式分析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23dec2284a0e" w:history="1">
        <w:r>
          <w:rPr>
            <w:rStyle w:val="Hyperlink"/>
          </w:rPr>
          <w:t>全球与中国打印型计算器行业现状分析及市场前景预测报告（2026-2032年）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23dec2284a0e" w:history="1">
        <w:r>
          <w:rPr>
            <w:rStyle w:val="Hyperlink"/>
          </w:rPr>
          <w:t>https://www.20087.com/1/91/DaYinXingJiSuanQiShiChangXianZhuangHeQianJing.html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热点：算式计算器、打印型计算器使用方法、计算机在线使用计算器、带打印的计算器、打印式计算器使用方法、打印式计算器怎么装纸、精密计算器、打印机计算器如何篡改、表格计算器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a34f4af34804" w:history="1">
      <w:r>
        <w:rPr>
          <w:rStyle w:val="Hyperlink"/>
        </w:rPr>
        <w:t>全球与中国打印型计算器行业现状分析及市场前景预测报告（2026-2032年）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YinXingJiSuanQiShiChangXianZhuangHeQianJing.html" TargetMode="External" Id="R6a9823dec228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YinXingJiSuanQiShiChangXianZhuangHeQianJing.html" TargetMode="External" Id="Ra97da34f4af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2025-12-29T23:40:35Z</dcterms:created>
  <dcterms:modified xsi:type="dcterms:W3CDTF">2025-12-30T00:40:35Z</dcterms:modified>
  <dc:subject>全球与中国打印型计算器行业现状分析及市场前景预测报告（2026-2032年）</dc:subject>
  <dc:title>全球与中国打印型计算器行业现状分析及市场前景预测报告（2026-2032年）</dc:title>
  <cp:keywords>全球与中国打印型计算器行业现状分析及市场前景预测报告（2026-2032年）</cp:keywords>
  <dc:description>全球与中国打印型计算器行业现状分析及市场前景预测报告（2026-2032年）</dc:description>
</cp:coreProperties>
</file>