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81f3935bb4e5e" w:history="1">
              <w:r>
                <w:rPr>
                  <w:rStyle w:val="Hyperlink"/>
                </w:rPr>
                <w:t>2026-2032年全球与中国智能播控处理器行业发展调研及市场前景分析报告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81f3935bb4e5e" w:history="1">
              <w:r>
                <w:rPr>
                  <w:rStyle w:val="Hyperlink"/>
                </w:rPr>
                <w:t>2026-2032年全球与中国智能播控处理器行业发展调研及市场前景分析报告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81f3935bb4e5e" w:history="1">
                <w:r>
                  <w:rPr>
                    <w:rStyle w:val="Hyperlink"/>
                  </w:rPr>
                  <w:t>https://www.20087.com/1/81/ZhiNengBoKongChuLiQiHangYeFaZhanQianJing.html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播控处理器是一种集音视频解码、多路信号切换、内容分发、智能调度与播放控制于一体的多功能边缘计算设备，是构建智慧城市指挥中心、商业数字标牌、文旅展览及交通枢纽多媒体系统的核心大脑。随着超高清视频产业与5G网络的普及，智能播控处理器在硬件性能上实现了显著跨越，全面支持4K/8K超高清视频的实时解码与低延迟传输。在应用层面，设备已不再局限于简单的素材轮播，而是深度融合了物联网与云管理平台，支持远程集群管理、定时定点精准投放以及多终端画面的无缝拼接与交互。目前，具备强大图形处理能力与开放系统架构的高性能型播控处理器，在交通监控、高端零售及企业可视化展示等复杂场景中占据了主导地位。</w:t>
      </w:r>
      <w:r>
        <w:rPr>
          <w:rFonts w:hint="eastAsia"/>
        </w:rPr>
        <w:br/>
      </w:r>
      <w:r>
        <w:rPr>
          <w:rFonts w:hint="eastAsia"/>
        </w:rPr>
        <w:t>　　未来，智能播控处理器将加速向AI深度赋能、云边端协同与沉浸式交互方向演进。市场调研网指出，人工智能算法的植入，将赋予设备更强的内容感知与场景自适应能力，通过实时分析环境光线、人流密度及观众画像，自动调整播放内容的亮度、音量与推荐策略，实现从“单向信息推送”到“千人千面精准营销”的跨越。在技术架构上，基于云计算的分布式播控系统将逐步普及，通过云端算力调度与边缘端实时渲染的结合，实现海量多媒体资源的高效管理与跨地域设备的同步联动。此外，随着元宇宙与虚拟现实技术的落地，支持三维渲染、全息投影及多模态交互的下一代播控处理器，将成为构建沉浸式数字空间的关键基础设施。具备核心编解码算法与全场景生态整合能力的厂商，将在全球数字视觉与智慧城市市场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81f3935bb4e5e" w:history="1">
        <w:r>
          <w:rPr>
            <w:rStyle w:val="Hyperlink"/>
          </w:rPr>
          <w:t>2026-2032年全球与中国智能播控处理器行业发展调研及市场前景分析报告</w:t>
        </w:r>
      </w:hyperlink>
      <w:r>
        <w:rPr>
          <w:rFonts w:hint="eastAsia"/>
        </w:rPr>
        <w:t>》，2025年智能播控处理器行业市场规模达 亿元，预计2032年市场规模将达 亿元，期间年均复合增长率（CAGR）达 %。报告基于多年市场监测与行业研究，全面分析了智能播控处理器行业的现状、市场需求及市场规模，详细解读了智能播控处理器产业链结构、价格趋势及细分市场特点。报告科学预测了行业前景与发展方向，重点剖析了品牌竞争格局、市场集中度及主要企业的经营表现，并通过SWOT分析揭示了智能播控处理器行业机遇与风险。为投资者和决策者提供专业、客观的战略建议，是把握智能播控处理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按产品类型细分，全球智能播控处理器市场规模2021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标准型播控处理器</w:t>
      </w:r>
      <w:r>
        <w:rPr>
          <w:rFonts w:hint="eastAsia"/>
        </w:rPr>
        <w:br/>
      </w:r>
      <w:r>
        <w:rPr>
          <w:rFonts w:hint="eastAsia"/>
        </w:rPr>
        <w:t>　　　　1.3.3 高性能型播控处理器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产品分类，按延时水平</w:t>
      </w:r>
      <w:r>
        <w:rPr>
          <w:rFonts w:hint="eastAsia"/>
        </w:rPr>
        <w:br/>
      </w:r>
      <w:r>
        <w:rPr>
          <w:rFonts w:hint="eastAsia"/>
        </w:rPr>
        <w:t>　　　　1.4.1 按延时水平细分，全球智能播控处理器市场规模2021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普通延时型（＞2帧）</w:t>
      </w:r>
      <w:r>
        <w:rPr>
          <w:rFonts w:hint="eastAsia"/>
        </w:rPr>
        <w:br/>
      </w:r>
      <w:r>
        <w:rPr>
          <w:rFonts w:hint="eastAsia"/>
        </w:rPr>
        <w:t>　　　　1.4.3 低延时型（1-2帧）</w:t>
      </w:r>
      <w:r>
        <w:rPr>
          <w:rFonts w:hint="eastAsia"/>
        </w:rPr>
        <w:br/>
      </w:r>
      <w:r>
        <w:rPr>
          <w:rFonts w:hint="eastAsia"/>
        </w:rPr>
        <w:t>　　　　1.4.4 超低延时型（≤1帧）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按控制方式细分，全球智能播控处理器市场规模2021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本地控制型</w:t>
      </w:r>
      <w:r>
        <w:rPr>
          <w:rFonts w:hint="eastAsia"/>
        </w:rPr>
        <w:br/>
      </w:r>
      <w:r>
        <w:rPr>
          <w:rFonts w:hint="eastAsia"/>
        </w:rPr>
        <w:t>　　　　1.5.3 网络控制型</w:t>
      </w:r>
      <w:r>
        <w:rPr>
          <w:rFonts w:hint="eastAsia"/>
        </w:rPr>
        <w:br/>
      </w:r>
      <w:r>
        <w:rPr>
          <w:rFonts w:hint="eastAsia"/>
        </w:rPr>
        <w:t>　　　　1.5.4 云平台控制型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按应用细分，全球智能播控处理器市场规模2021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交通运输行业</w:t>
      </w:r>
      <w:r>
        <w:rPr>
          <w:rFonts w:hint="eastAsia"/>
        </w:rPr>
        <w:br/>
      </w:r>
      <w:r>
        <w:rPr>
          <w:rFonts w:hint="eastAsia"/>
        </w:rPr>
        <w:t>　　　　1.6.3 教育与培训行业</w:t>
      </w:r>
      <w:r>
        <w:rPr>
          <w:rFonts w:hint="eastAsia"/>
        </w:rPr>
        <w:br/>
      </w:r>
      <w:r>
        <w:rPr>
          <w:rFonts w:hint="eastAsia"/>
        </w:rPr>
        <w:t>　　　　1.6.4 商业广告行业</w:t>
      </w:r>
      <w:r>
        <w:rPr>
          <w:rFonts w:hint="eastAsia"/>
        </w:rPr>
        <w:br/>
      </w:r>
      <w:r>
        <w:rPr>
          <w:rFonts w:hint="eastAsia"/>
        </w:rPr>
        <w:t>　　　　1.6.5 文旅展览行业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智能播控处理器行业发展总体概况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智能播控处理器行业发展主要特点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智能播控处理器行业发展影响因素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智能播控处理器有利因素</w:t>
      </w:r>
      <w:r>
        <w:rPr>
          <w:rFonts w:hint="eastAsia"/>
        </w:rPr>
        <w:br/>
      </w:r>
      <w:r>
        <w:rPr>
          <w:rFonts w:hint="eastAsia"/>
        </w:rPr>
        <w:t>　　　　1.7.3 .2 智能播控处理器不利因素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全球市场，近三年智能播控处理器主要企业占有率及排名（按销量）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智能播控处理器主要企业在国际市场占有率（按销量，2023-2026）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2025年智能播控处理器主要企业在国际市场排名（按销量）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全球市场主要企业智能播控处理器销量（2023-2026）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全球市场，近三年智能播控处理器主要企业占有率及排名（按收入）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智能播控处理器主要企业在国际市场占有率（按收入，2023-2026）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2025年智能播控处理器主要企业在国际市场排名（按收入）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全球市场主要企业智能播控处理器销售收入（2023-2026）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全球市场主要企业智能播控处理器销售价格（2023-2026）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中国市场，近三年智能播控处理器主要企业占有率及排名（按销量）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智能播控处理器主要企业在中国市场占有率（按销量，2023-2026）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2025年智能播控处理器主要企业在中国市场排名（按销量）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中国市场主要企业智能播控处理器销量（2023-2026）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中国市场，近三年智能播控处理器主要企业占有率及排名（按收入）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智能播控处理器主要企业在中国市场占有率（按收入，2023-2026）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2025年智能播控处理器主要企业在中国市场排名（按收入）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中国市场主要企业智能播控处理器销售收入（2023-2026）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全球主要厂商智能播控处理器总部及产地分布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全球主要厂商成立时间及智能播控处理器商业化日期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全球主要厂商智能播控处理器产品类型及应用</w:t>
      </w:r>
      <w:r>
        <w:rPr>
          <w:rFonts w:hint="eastAsia"/>
        </w:rPr>
        <w:br/>
      </w:r>
      <w:r>
        <w:rPr>
          <w:rFonts w:hint="eastAsia"/>
        </w:rPr>
        <w:t>　　2.9 智能播控处理器行业集中度、竞争程度分析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智能播控处理器行业集中度分析：2025年全球Top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全球智能播控处理器第一梯队、第二梯队和第三梯队生产商（品牌）及市场份额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全球智能播控处理器总体规模分析</w:t>
      </w:r>
      <w:r>
        <w:rPr>
          <w:rFonts w:hint="eastAsia"/>
        </w:rPr>
        <w:br/>
      </w:r>
      <w:r>
        <w:rPr>
          <w:rFonts w:hint="eastAsia"/>
        </w:rPr>
        <w:t>　　3.1 全球智能播控处理器供需现状及预测（2021-2032）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全球智能播控处理器产能、产量、产能利用率及发展趋势（2021-2032）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全球智能播控处理器产量、需求量及发展趋势（2021-2032）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全球主要地区智能播控处理器产量及发展趋势（2021-2032）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全球主要地区智能播控处理器产量（2021-2026）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全球主要地区智能播控处理器产量（2027-2032）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全球主要地区智能播控处理器产量市场份额（2021-2032）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中国智能播控处理器供需现状及预测（2021-2032）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中国智能播控处理器产能、产量、产能利用率及发展趋势（2021-2032）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中国智能播控处理器产量、市场需求量及发展趋势（2021-2032）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中国市场智能播控处理器进出口（2021-2032）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全球智能播控处理器销量及销售额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全球市场智能播控处理器销售额（2021-2032）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全球市场智能播控处理器销量（2021-2032）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全球市场智能播控处理器价格趋势（2021-2032）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全球智能播控处理器主要地区分析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全球主要地区智能播控处理器市场规模分析：2021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全球主要地区智能播控处理器销售收入及市场份额（2021-2026）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全球主要地区智能播控处理器销售收入预测（2027-2032）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全球主要地区智能播控处理器销量分析：2021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全球主要地区智能播控处理器销量及市场份额（2021-2026）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全球主要地区智能播控处理器销量及市场份额预测（2027-2032）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中东市场智能播控处理器销量、收入及增长率（2021-2032）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不同产品类型智能播控处理器分析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全球不同产品类型智能播控处理器销量（2021-2032）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全球不同产品类型智能播控处理器销量及市场份额（2021-2026）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全球不同产品类型智能播控处理器销量预测（2027-2032）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全球不同产品类型智能播控处理器收入（2021-2032）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全球不同产品类型智能播控处理器收入及市场份额（2021-2026）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全球不同产品类型智能播控处理器收入预测（2027-2032）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全球不同产品类型智能播控处理器价格走势（2021-2032）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中国不同产品类型智能播控处理器销量（2021-2032）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中国不同产品类型智能播控处理器销量及市场份额（2021-2026）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中国不同产品类型智能播控处理器销量预测（2027-2032）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中国不同产品类型智能播控处理器收入（2021-2032）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中国不同产品类型智能播控处理器收入及市场份额（2021-2026）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中国不同产品类型智能播控处理器收入预测（2027-2032）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不同应用智能播控处理器分析</w:t>
      </w:r>
      <w:r>
        <w:rPr>
          <w:rFonts w:hint="eastAsia"/>
        </w:rPr>
        <w:br/>
      </w:r>
      <w:r>
        <w:rPr>
          <w:rFonts w:hint="eastAsia"/>
        </w:rPr>
        <w:t>　　7.1 全球不同应用智能播控处理器销量（2021-2032）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全球不同应用智能播控处理器销量及市场份额（2021-2026）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全球不同应用智能播控处理器销量预测（2027-2032）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全球不同应用智能播控处理器收入（2021-2032）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全球不同应用智能播控处理器收入及市场份额（2021-2026）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全球不同应用智能播控处理器收入预测（2027-2032）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全球不同应用智能播控处理器价格走势（2021-2032）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中国不同应用智能播控处理器销量（2021-2032）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中国不同应用智能播控处理器销量及市场份额（2021-2026）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中国不同应用智能播控处理器销量预测（2027-2032）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中国不同应用智能播控处理器收入（2021-2032）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中国不同应用智能播控处理器收入及市场份额（2021-2026）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中国不同应用智能播控处理器收入预测（2027-2032）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智能播控处理器行业发展趋势</w:t>
      </w:r>
      <w:r>
        <w:rPr>
          <w:rFonts w:hint="eastAsia"/>
        </w:rPr>
        <w:br/>
      </w:r>
      <w:r>
        <w:rPr>
          <w:rFonts w:hint="eastAsia"/>
        </w:rPr>
        <w:t>　　8.2 智能播控处理器行业主要驱动因素</w:t>
      </w:r>
      <w:r>
        <w:rPr>
          <w:rFonts w:hint="eastAsia"/>
        </w:rPr>
        <w:br/>
      </w:r>
      <w:r>
        <w:rPr>
          <w:rFonts w:hint="eastAsia"/>
        </w:rPr>
        <w:t>　　8.3 智能播控处理器中国企业SWOT分析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中国智能播控处理器行业政策环境分析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智能播控处理器行业产业链简介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智能播控处理器行业供应链分析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智能播控处理器主要原料及供应情况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智能播控处理器行业采购模式</w:t>
      </w:r>
      <w:r>
        <w:rPr>
          <w:rFonts w:hint="eastAsia"/>
        </w:rPr>
        <w:br/>
      </w:r>
      <w:r>
        <w:rPr>
          <w:rFonts w:hint="eastAsia"/>
        </w:rPr>
        <w:t>　　9.3 智能播控处理器行业生产模式</w:t>
      </w:r>
      <w:r>
        <w:rPr>
          <w:rFonts w:hint="eastAsia"/>
        </w:rPr>
        <w:br/>
      </w:r>
      <w:r>
        <w:rPr>
          <w:rFonts w:hint="eastAsia"/>
        </w:rPr>
        <w:t>　　9.4 智能播控处理器行业销售模式及销售渠道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按产品类型细分，全球智能播控处理器市场规模2021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按延时水平细分，全球智能播控处理器市场规模2021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按控制方式细分，全球智能播控处理器市场规模2021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按应用细分，全球智能播控处理器市场规模（CAGR）2021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智能播控处理器行业发展主要特点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智能播控处理器行业发展有利因素分析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智能播控处理器行业发展不利因素分析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进入智能播控处理器行业壁垒</w:t>
      </w:r>
      <w:r>
        <w:rPr>
          <w:rFonts w:hint="eastAsia"/>
        </w:rPr>
        <w:br/>
      </w:r>
      <w:r>
        <w:rPr>
          <w:rFonts w:hint="eastAsia"/>
        </w:rPr>
        <w:t>　　表 9： 智能播控处理器主要企业在国际市场占有率（按销量，2023-2026）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2025年智能播控处理器主要企业在国际市场排名（按销量）&amp;（台）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全球市场主要企业智能播控处理器销量（2023-2026）&amp;（台）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智能播控处理器主要企业在国际市场占有率（按收入，2023-2026）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2025年智能播控处理器主要企业在国际市场排名（按收入）&amp;（万元）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全球市场主要企业智能播控处理器销售收入（2023-2026）&amp;（万元）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全球市场主要企业智能播控处理器销售价格（2023-2026）&amp;（元/台）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智能播控处理器主要企业在中国市场占有率（按销量，2023-2026）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2025年智能播控处理器主要企业在中国市场排名（按销量）&amp;（台）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中国市场主要企业智能播控处理器销量（2023-2026）&amp;（台）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智能播控处理器主要企业在中国市场占有率（按收入，2023-2026）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2025年智能播控处理器主要企业在中国市场排名（按收入）&amp;（万元）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中国市场主要企业智能播控处理器销售收入（2023-2026）&amp;（万元）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全球主要厂商智能播控处理器总部及产地分布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全球主要厂商成立时间及智能播控处理器商业化日期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全球主要厂商智能播控处理器产品类型及应用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2025年全球智能播控处理器主要厂商市场地位（第一梯队、第二梯队和第三梯队）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全球智能播控处理器市场投资、并购等现状分析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全球主要地区智能播控处理器产量增速（CAGR）：（2021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全球主要地区智能播控处理器产量（2021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全球主要地区智能播控处理器产量（2021-2026）&amp;（台）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全球主要地区智能播控处理器产量（2027-2032）&amp;（台）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全球主要地区智能播控处理器产量市场份额（2021-2026）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全球主要地区智能播控处理器产量市场份额（2027-2032）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中国市场智能播控处理器产量、销量、进出口（2021-2026）&amp;（台）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中国市场智能播控处理器产量、销量、进出口预测（2027-2032）&amp;（台）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全球主要地区智能播控处理器销售收入增速：（2021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全球主要地区智能播控处理器销售收入（2021-2026）&amp;（万元）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全球主要地区智能播控处理器销售收入市场份额（2021-2026）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全球主要地区智能播控处理器收入（2027-2032）&amp;（万元）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全球主要地区智能播控处理器收入市场份额（2027-2032）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全球主要地区智能播控处理器销量（台）：2021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全球主要地区智能播控处理器销量（2027-2032）&amp;（台）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全球主要地区智能播控处理器销量份额（2027-2032）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智能播控处理器生产基地、销售区域、竞争对手及市场地位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全球不同产品类型智能播控处理器销量预测（2027-2032）&amp;（台）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全球市场不同产品类型智能播控处理器销量市场份额预测（2027-2032）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全球不同产品类型智能播控处理器收入（2021-2026）&amp;（万元）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全球不同产品类型智能播控处理器收入市场份额（2021-2026）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全球不同产品类型智能播控处理器收入预测（2027-2032）&amp;（万元）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全球不同产品类型智能播控处理器收入市场份额预测（2027-2032）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中国不同产品类型智能播控处理器销量预测（2027-2032）&amp;（台）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全球市场不同产品类型智能播控处理器销量市场份额预测（2027-2032）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中国不同产品类型智能播控处理器收入（2021-2026）&amp;（万元）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中国不同产品类型智能播控处理器收入市场份额（2021-2026）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中国不同产品类型智能播控处理器收入预测（2027-2032）&amp;（万元）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中国不同产品类型智能播控处理器收入市场份额预测（2027-2032）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全球不同应用智能播控处理器销量预测（2027-2032）&amp;（台）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全球市场不同应用智能播控处理器销量市场份额预测（2027-2032）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全球不同应用智能播控处理器收入（2021-2026）&amp;（万元）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全球不同应用智能播控处理器收入市场份额（2021-2026）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全球不同应用智能播控处理器收入预测（2027-2032）&amp;（万元）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全球不同应用智能播控处理器收入市场份额预测（2027-2032）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中国不同应用智能播控处理器销量预测（2027-2032）&amp;（台）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中国市场不同应用智能播控处理器销量市场份额预测（2027-2032）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中国不同应用智能播控处理器收入（2021-2026）&amp;（万元）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中国不同应用智能播控处理器收入市场份额（2021-2026）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中国不同应用智能播控处理器收入预测（2027-2032）&amp;（万元）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中国不同应用智能播控处理器收入市场份额预测（2027-2032）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智能播控处理器行业发展趋势</w:t>
      </w:r>
      <w:r>
        <w:rPr>
          <w:rFonts w:hint="eastAsia"/>
        </w:rPr>
        <w:br/>
      </w:r>
      <w:r>
        <w:rPr>
          <w:rFonts w:hint="eastAsia"/>
        </w:rPr>
        <w:t>　　表 173： 智能播控处理器行业主要驱动因素</w:t>
      </w:r>
      <w:r>
        <w:rPr>
          <w:rFonts w:hint="eastAsia"/>
        </w:rPr>
        <w:br/>
      </w:r>
      <w:r>
        <w:rPr>
          <w:rFonts w:hint="eastAsia"/>
        </w:rPr>
        <w:t>　　表 174： 智能播控处理器行业供应链分析</w:t>
      </w:r>
      <w:r>
        <w:rPr>
          <w:rFonts w:hint="eastAsia"/>
        </w:rPr>
        <w:br/>
      </w:r>
      <w:r>
        <w:rPr>
          <w:rFonts w:hint="eastAsia"/>
        </w:rPr>
        <w:t>　　表 175： 智能播控处理器上游原料供应商</w:t>
      </w:r>
      <w:r>
        <w:rPr>
          <w:rFonts w:hint="eastAsia"/>
        </w:rPr>
        <w:br/>
      </w:r>
      <w:r>
        <w:rPr>
          <w:rFonts w:hint="eastAsia"/>
        </w:rPr>
        <w:t>　　表 176： 智能播控处理器主要地区不同应用客户分析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智能播控处理器典型经销商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智能播控处理器产品图片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全球不同产品类型智能播控处理器销售额2021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全球不同产品类型智能播控处理器市场份额2025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标准型播控处理器产品图片</w:t>
      </w:r>
      <w:r>
        <w:rPr>
          <w:rFonts w:hint="eastAsia"/>
        </w:rPr>
        <w:br/>
      </w:r>
      <w:r>
        <w:rPr>
          <w:rFonts w:hint="eastAsia"/>
        </w:rPr>
        <w:t>　　图 5： 高性能型播控处理器产品图片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全球不同延时水平智能播控处理器销售额2021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全球不同延时水平智能播控处理器市场份额2025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普通延时型（＞2帧）产品图片</w:t>
      </w:r>
      <w:r>
        <w:rPr>
          <w:rFonts w:hint="eastAsia"/>
        </w:rPr>
        <w:br/>
      </w:r>
      <w:r>
        <w:rPr>
          <w:rFonts w:hint="eastAsia"/>
        </w:rPr>
        <w:t>　　图 10： 低延时型（1-2帧）产品图片</w:t>
      </w:r>
      <w:r>
        <w:rPr>
          <w:rFonts w:hint="eastAsia"/>
        </w:rPr>
        <w:br/>
      </w:r>
      <w:r>
        <w:rPr>
          <w:rFonts w:hint="eastAsia"/>
        </w:rPr>
        <w:t>　　图 11： 超低延时型（≤1帧）产品图片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全球不同控制方式智能播控处理器销售额2021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全球不同控制方式智能播控处理器市场份额2025 &amp; 2032</w:t>
      </w:r>
      <w:r>
        <w:rPr>
          <w:rFonts w:hint="eastAsia"/>
        </w:rPr>
        <w:br/>
      </w:r>
      <w:r>
        <w:rPr>
          <w:rFonts w:hint="eastAsia"/>
        </w:rPr>
        <w:t>　　图 14： 本地控制型产品图片</w:t>
      </w:r>
      <w:r>
        <w:rPr>
          <w:rFonts w:hint="eastAsia"/>
        </w:rPr>
        <w:br/>
      </w:r>
      <w:r>
        <w:rPr>
          <w:rFonts w:hint="eastAsia"/>
        </w:rPr>
        <w:t>　　图 15： 网络控制型产品图片</w:t>
      </w:r>
      <w:r>
        <w:rPr>
          <w:rFonts w:hint="eastAsia"/>
        </w:rPr>
        <w:br/>
      </w:r>
      <w:r>
        <w:rPr>
          <w:rFonts w:hint="eastAsia"/>
        </w:rPr>
        <w:t>　　图 16： 云平台控制型产品图片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全球不同应用智能播控处理器市场份额2025 &amp; 2032</w:t>
      </w:r>
      <w:r>
        <w:rPr>
          <w:rFonts w:hint="eastAsia"/>
        </w:rPr>
        <w:br/>
      </w:r>
      <w:r>
        <w:rPr>
          <w:rFonts w:hint="eastAsia"/>
        </w:rPr>
        <w:t>　　图 19： 交通运输行业</w:t>
      </w:r>
      <w:r>
        <w:rPr>
          <w:rFonts w:hint="eastAsia"/>
        </w:rPr>
        <w:br/>
      </w:r>
      <w:r>
        <w:rPr>
          <w:rFonts w:hint="eastAsia"/>
        </w:rPr>
        <w:t>　　图 20： 教育与培训行业</w:t>
      </w:r>
      <w:r>
        <w:rPr>
          <w:rFonts w:hint="eastAsia"/>
        </w:rPr>
        <w:br/>
      </w:r>
      <w:r>
        <w:rPr>
          <w:rFonts w:hint="eastAsia"/>
        </w:rPr>
        <w:t>　　图 21： 商业广告行业</w:t>
      </w:r>
      <w:r>
        <w:rPr>
          <w:rFonts w:hint="eastAsia"/>
        </w:rPr>
        <w:br/>
      </w:r>
      <w:r>
        <w:rPr>
          <w:rFonts w:hint="eastAsia"/>
        </w:rPr>
        <w:t>　　图 22： 文旅展览行业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2025年全球前五大生产商智能播控处理器市场份额</w:t>
      </w:r>
      <w:r>
        <w:rPr>
          <w:rFonts w:hint="eastAsia"/>
        </w:rPr>
        <w:br/>
      </w:r>
      <w:r>
        <w:rPr>
          <w:rFonts w:hint="eastAsia"/>
        </w:rPr>
        <w:t>　　图 25： 2025年全球智能播控处理器第一梯队、第二梯队和第三梯队厂商及市场份额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全球智能播控处理器产能、产量、产能利用率及发展趋势（2021-2032）&amp;（台）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全球智能播控处理器产量、需求量及发展趋势（2021-2032）&amp;（台）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全球主要地区智能播控处理器产量市场份额（2021-2032）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中国智能播控处理器产能、产量、产能利用率及发展趋势（2021-2032）&amp;（台）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中国智能播控处理器产量、市场需求量及发展趋势（2021-2032）&amp;（台）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全球智能播控处理器市场销售额及增长率：（2021-2032）&amp;（万元）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全球市场智能播控处理器市场规模：2021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全球市场智能播控处理器价格趋势（2021-2032）&amp;（元/台）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全球主要地区智能播控处理器销售收入（2021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全球主要地区智能播控处理器销售收入市场份额（2021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全球不同产品类型智能播控处理器价格走势（2021-2032）&amp;（元/台）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全球不同应用智能播控处理器价格走势（2021-2032）&amp;（元/台）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智能播控处理器中国企业SWOT分析</w:t>
      </w:r>
      <w:r>
        <w:rPr>
          <w:rFonts w:hint="eastAsia"/>
        </w:rPr>
        <w:br/>
      </w:r>
      <w:r>
        <w:rPr>
          <w:rFonts w:hint="eastAsia"/>
        </w:rPr>
        <w:t>　　图 56： 智能播控处理器产业链</w:t>
      </w:r>
      <w:r>
        <w:rPr>
          <w:rFonts w:hint="eastAsia"/>
        </w:rPr>
        <w:br/>
      </w:r>
      <w:r>
        <w:rPr>
          <w:rFonts w:hint="eastAsia"/>
        </w:rPr>
        <w:t>　　图 57： 智能播控处理器行业采购模式分析</w:t>
      </w:r>
      <w:r>
        <w:rPr>
          <w:rFonts w:hint="eastAsia"/>
        </w:rPr>
        <w:br/>
      </w:r>
      <w:r>
        <w:rPr>
          <w:rFonts w:hint="eastAsia"/>
        </w:rPr>
        <w:t>　　图 58： 智能播控处理器行业生产模式</w:t>
      </w:r>
      <w:r>
        <w:rPr>
          <w:rFonts w:hint="eastAsia"/>
        </w:rPr>
        <w:br/>
      </w:r>
      <w:r>
        <w:rPr>
          <w:rFonts w:hint="eastAsia"/>
        </w:rPr>
        <w:t>　　图 59： 智能播控处理器行业销售模式分析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81f3935bb4e5e" w:history="1">
        <w:r>
          <w:rPr>
            <w:rStyle w:val="Hyperlink"/>
          </w:rPr>
          <w:t>2026-2032年全球与中国智能播控处理器行业发展调研及市场前景分析报告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81f3935bb4e5e" w:history="1">
        <w:r>
          <w:rPr>
            <w:rStyle w:val="Hyperlink"/>
          </w:rPr>
          <w:t>https://www.20087.com/1/81/ZhiNengBoKongChuLiQiHangYeFaZhanQianJing.html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热点：人工智能处理器、智能播控处理器的作用、大屏播控软件、智能播控系统、智能网络播放器、播控设备、音频处理器品牌排行榜前十名、播控设备包括什么设备、视频处理器品牌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79b614aca4cd5" w:history="1">
      <w:r>
        <w:rPr>
          <w:rStyle w:val="Hyperlink"/>
        </w:rPr>
        <w:t>2026-2032年全球与中国智能播控处理器行业发展调研及市场前景分析报告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iNengBoKongChuLiQiHangYeFaZhanQianJing.html" TargetMode="External" Id="Rda281f3935bb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iNengBoKongChuLiQiHangYeFaZhanQianJing.html" TargetMode="External" Id="Rf1a79b614aca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2026-05-15T03:58:09Z</dcterms:created>
  <dcterms:modified xsi:type="dcterms:W3CDTF">2026-05-15T04:58:09Z</dcterms:modified>
  <dc:subject>2026-2032年全球与中国智能播控处理器行业发展调研及市场前景分析报告</dc:subject>
  <dc:title>2026-2032年全球与中国智能播控处理器行业发展调研及市场前景分析报告</dc:title>
  <cp:keywords>2026-2032年全球与中国智能播控处理器行业发展调研及市场前景分析报告</cp:keywords>
  <dc:description>2026-2032年全球与中国智能播控处理器行业发展调研及市场前景分析报告</dc:description>
</cp:coreProperties>
</file>