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fe7f45974356" w:history="1">
              <w:r>
                <w:rPr>
                  <w:rStyle w:val="Hyperlink"/>
                </w:rPr>
                <w:t>2026-2032年中国职业电竞发展现状与前景趋势报告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fe7f45974356" w:history="1">
              <w:r>
                <w:rPr>
                  <w:rStyle w:val="Hyperlink"/>
                </w:rPr>
                <w:t>2026-2032年中国职业电竞发展现状与前景趋势报告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2fe7f45974356" w:history="1">
                <w:r>
                  <w:rPr>
                    <w:rStyle w:val="Hyperlink"/>
                  </w:rPr>
                  <w:t>https://www.20087.com/7/11/ZhiYeDianJingHangYeQianJing.html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电竞是数字体育与娱乐产业交叉的新兴业态，已形成以职业联赛、俱乐部运营、选手培养及商业赞助为核心的成熟生态。主流项目如《英雄联盟》《DOTA2》《CS2》等建立全球性赛事体系，采用主客场制、工资帽及选手合同标准化提升行业规范性。直播平台、短视频与社交媒体成为内容分发主渠道，衍生出解说、教练、数据分析师等多元职业路径。然而，选手职业生涯短暂、心理健康支持不足、地域发展不均衡及赛事IP过度集中于少数游戏等问题制约可持续发展。监管层面，各国对电竞运动员身份认定、税收及跨境参赛规则仍在探索中。</w:t>
      </w:r>
      <w:r>
        <w:rPr>
          <w:rFonts w:hint="eastAsia"/>
        </w:rPr>
        <w:br/>
      </w:r>
      <w:r>
        <w:rPr>
          <w:rFonts w:hint="eastAsia"/>
        </w:rPr>
        <w:t>　　未来，职业电竞将加速体育化、科技化与全球化融合。虚拟现实与云游戏技术将催生沉浸式观赛与跨终端竞技新模式；AI辅助训练系统可实时分析选手操作习惯与战术盲区，提升竞技水平。电竞将被更多国家纳入正式体育项目，推动反兴奋剂、仲裁机制与职业保障制度完善。新兴市场（如中东、东南亚）通过主权基金投资俱乐部与自建联赛，重塑全球格局。此外，电竞教育体系将系统化培养管理、医疗与内容创作人才，延长从业者职业生命周期。长远看，职业电竞不仅是娱乐现象，更将成为数字时代文化输出、青年就业与技术创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2fe7f45974356" w:history="1">
        <w:r>
          <w:rPr>
            <w:rStyle w:val="Hyperlink"/>
          </w:rPr>
          <w:t>2026-2032年中国职业电竞发展现状与前景趋势报告</w:t>
        </w:r>
      </w:hyperlink>
      <w:r>
        <w:rPr>
          <w:rFonts w:hint="eastAsia"/>
        </w:rPr>
        <w:t>》依托权威机构及相关协会的数据资料，全面解析了职业电竞行业现状、市场需求及市场规模，系统梳理了职业电竞产业链结构、价格趋势及各细分市场动态。报告对职业电竞市场前景与发展趋势进行了科学预测，重点分析了品牌竞争格局、市场集中度及主要企业的经营表现。同时，通过SWOT分析揭示了职业电竞行业面临的机遇与风险，为职业电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职业电竞产业概述</w:t>
      </w:r>
      <w:r>
        <w:rPr>
          <w:rFonts w:hint="eastAsia"/>
        </w:rPr>
        <w:br/>
      </w:r>
      <w:r>
        <w:rPr>
          <w:rFonts w:hint="eastAsia"/>
        </w:rPr>
        <w:t>　　第一节 职业电竞定义与分类</w:t>
      </w:r>
      <w:r>
        <w:rPr>
          <w:rFonts w:hint="eastAsia"/>
        </w:rPr>
        <w:br/>
      </w:r>
      <w:r>
        <w:rPr>
          <w:rFonts w:hint="eastAsia"/>
        </w:rPr>
        <w:t>　　第二节 职业电竞产业链结构及关键环节剖析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职业电竞商业模式与盈利模式解析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职业电竞经济指标与行业评估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全球职业电竞市场发展综述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2020-2025年全球职业电竞市场规模及增长趋势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主要国家与地区职业电竞市场对比</w:t>
      </w:r>
      <w:r>
        <w:rPr>
          <w:rFonts w:hint="eastAsia"/>
        </w:rPr>
        <w:br/>
      </w:r>
      <w:r>
        <w:rPr>
          <w:rFonts w:hint="eastAsia"/>
        </w:rPr>
        <w:t>　　第三节 2026-2032年全球职业电竞行业发展趋势与前景预测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国际职业电竞市场发展趋势及对我国启示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二、对我国职业电竞市场的借鉴意义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中国职业电竞行业市场规模分析与预测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职业电竞市场的总体规模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一、2020-2025年职业电竞市场规模变化及趋势分析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二、2026年职业电竞行业市场规模特点</w:t>
      </w:r>
      <w:r>
        <w:rPr>
          <w:rFonts w:hint="eastAsia"/>
        </w:rPr>
        <w:br/>
      </w:r>
      <w:r>
        <w:rPr>
          <w:rFonts w:hint="eastAsia"/>
        </w:rPr>
        <w:t>　　第二节 职业电竞市场规模的构成</w:t>
      </w:r>
      <w:r>
        <w:rPr>
          <w:rFonts w:hint="eastAsia"/>
        </w:rPr>
        <w:br/>
      </w:r>
      <w:r>
        <w:rPr>
          <w:rFonts w:hint="eastAsia"/>
        </w:rPr>
        <w:t>　　　　一、职业电竞客户群体特征与偏好分析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二、不同类型职业电竞市场规模分布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三、各地区职业电竞市场规模差异与特点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职业电竞市场规模的预测与展望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一、未来几年职业电竞市场规模增长预测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2025-2026年职业电竞行业技术发展现状及趋势分析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职业电竞行业技术发展现状分析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国内外职业电竞行业技术差距分析及差距形成的主要原因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职业电竞行业技术发展方向、趋势预测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提升职业电竞行业技术能力策略建议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2020-2025年中国职业电竞行业总体发展与财务状况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2020-2025年职业电竞行业规模情况</w:t>
      </w:r>
      <w:r>
        <w:rPr>
          <w:rFonts w:hint="eastAsia"/>
        </w:rPr>
        <w:br/>
      </w:r>
      <w:r>
        <w:rPr>
          <w:rFonts w:hint="eastAsia"/>
        </w:rPr>
        <w:t>　　　　一、职业电竞行业企业数量规模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二、职业电竞行业从业人员规模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三、职业电竞行业市场敏感性分析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2020-2025年职业电竞行业财务能力分析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一、职业电竞行业盈利能力</w:t>
      </w:r>
      <w:r>
        <w:rPr>
          <w:rFonts w:hint="eastAsia"/>
        </w:rPr>
        <w:br/>
      </w:r>
      <w:r>
        <w:rPr>
          <w:rFonts w:hint="eastAsia"/>
        </w:rPr>
        <w:t>　　　　二、职业电竞行业偿债能力</w:t>
      </w:r>
      <w:r>
        <w:rPr>
          <w:rFonts w:hint="eastAsia"/>
        </w:rPr>
        <w:br/>
      </w:r>
      <w:r>
        <w:rPr>
          <w:rFonts w:hint="eastAsia"/>
        </w:rPr>
        <w:t>　　　　三、职业电竞行业营运能力</w:t>
      </w:r>
      <w:r>
        <w:rPr>
          <w:rFonts w:hint="eastAsia"/>
        </w:rPr>
        <w:br/>
      </w:r>
      <w:r>
        <w:rPr>
          <w:rFonts w:hint="eastAsia"/>
        </w:rPr>
        <w:t>　　　　四、职业电竞行业发展能力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中国职业电竞行业细分市场调研与机会挖掘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职业电竞细分市场（一）市场调研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职业电竞细分市场（二）市场调研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中国职业电竞行业区域市场调研分析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2020-2025年中国职业电竞行业重点区域调研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一、重点地区（一）职业电竞市场规模与特点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二、重点地区（二）职业电竞市场规模及特点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三、重点地区（三）职业电竞市场规模及特点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四、重点地区（四）职业电竞市场规模及特点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不同区域职业电竞市场的对比与启示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二、职业电竞市场拓展策略与建议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中国职业电竞行业的营销渠道与客户分析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职业电竞行业渠道分析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二、各类渠道对职业电竞行业的影响</w:t>
      </w:r>
      <w:r>
        <w:rPr>
          <w:rFonts w:hint="eastAsia"/>
        </w:rPr>
        <w:br/>
      </w:r>
      <w:r>
        <w:rPr>
          <w:rFonts w:hint="eastAsia"/>
        </w:rPr>
        <w:t>　　　　三、主要职业电竞企业渠道策略研究</w:t>
      </w:r>
      <w:r>
        <w:rPr>
          <w:rFonts w:hint="eastAsia"/>
        </w:rPr>
        <w:br/>
      </w:r>
      <w:r>
        <w:rPr>
          <w:rFonts w:hint="eastAsia"/>
        </w:rPr>
        <w:t>　　第二节 职业电竞行业客户分析与定位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中国职业电竞行业竞争格局及策略选择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职业电竞行业总体市场竞争状况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一、职业电竞行业竞争结构分析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二、职业电竞企业竞争格局与集中度评估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三、职业电竞行业SWOT分析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职业电竞行业重点企业调研分析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职业电竞企业发展策略分析</w:t>
      </w:r>
      <w:r>
        <w:rPr>
          <w:rFonts w:hint="eastAsia"/>
        </w:rPr>
        <w:br/>
      </w:r>
      <w:r>
        <w:rPr>
          <w:rFonts w:hint="eastAsia"/>
        </w:rPr>
        <w:t>　　第一节 职业电竞市场与销售策略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职业电竞品牌战略思考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中国职业电竞行业发展环境分析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二、职业电竞行业主管部门、监管体制及相关政策法规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3、职业电竞行业的主要法律、法规和政策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4、2026年职业电竞行业法律法规和政策对行业的影响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二、职业电竞消费者需求分析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一、职业电竞技术的应用与创新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二、职业电竞行业发展的技术趋势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2026-2032年职业电竞行业展趋势预测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2026-2032年职业电竞市场发展前景分析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一、职业电竞市场发展潜力</w:t>
      </w:r>
      <w:r>
        <w:rPr>
          <w:rFonts w:hint="eastAsia"/>
        </w:rPr>
        <w:br/>
      </w:r>
      <w:r>
        <w:rPr>
          <w:rFonts w:hint="eastAsia"/>
        </w:rPr>
        <w:t>　　　　二、职业电竞市场前景分析</w:t>
      </w:r>
      <w:r>
        <w:rPr>
          <w:rFonts w:hint="eastAsia"/>
        </w:rPr>
        <w:br/>
      </w:r>
      <w:r>
        <w:rPr>
          <w:rFonts w:hint="eastAsia"/>
        </w:rPr>
        <w:t>　　　　三、职业电竞细分行业发展前景分析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2026-2032年职业电竞发展趋势预测</w:t>
      </w:r>
      <w:r>
        <w:rPr>
          <w:rFonts w:hint="eastAsia"/>
        </w:rPr>
        <w:br/>
      </w:r>
      <w:r>
        <w:rPr>
          <w:rFonts w:hint="eastAsia"/>
        </w:rPr>
        <w:t>　　　　一、职业电竞发展趋势预测</w:t>
      </w:r>
      <w:r>
        <w:rPr>
          <w:rFonts w:hint="eastAsia"/>
        </w:rPr>
        <w:br/>
      </w:r>
      <w:r>
        <w:rPr>
          <w:rFonts w:hint="eastAsia"/>
        </w:rPr>
        <w:t>　　　　二、职业电竞市场规模预测</w:t>
      </w:r>
      <w:r>
        <w:rPr>
          <w:rFonts w:hint="eastAsia"/>
        </w:rPr>
        <w:br/>
      </w:r>
      <w:r>
        <w:rPr>
          <w:rFonts w:hint="eastAsia"/>
        </w:rPr>
        <w:t>　　　　三、职业电竞细分市场发展趋势预测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未来职业电竞行业挑战与机遇探讨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一、职业电竞行业挑战</w:t>
      </w:r>
      <w:r>
        <w:rPr>
          <w:rFonts w:hint="eastAsia"/>
        </w:rPr>
        <w:br/>
      </w:r>
      <w:r>
        <w:rPr>
          <w:rFonts w:hint="eastAsia"/>
        </w:rPr>
        <w:t>　　　　二、职业电竞行业机遇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职业电竞行业研究结论及建议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对职业电竞行业发展的建议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中:智:林:对职业电竞企业和投资者的建议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职业电竞介绍</w:t>
      </w:r>
      <w:r>
        <w:rPr>
          <w:rFonts w:hint="eastAsia"/>
        </w:rPr>
        <w:br/>
      </w:r>
      <w:r>
        <w:rPr>
          <w:rFonts w:hint="eastAsia"/>
        </w:rPr>
        <w:t>　　图表 职业电竞图片</w:t>
      </w:r>
      <w:r>
        <w:rPr>
          <w:rFonts w:hint="eastAsia"/>
        </w:rPr>
        <w:br/>
      </w:r>
      <w:r>
        <w:rPr>
          <w:rFonts w:hint="eastAsia"/>
        </w:rPr>
        <w:t>　　图表 职业电竞主要特点</w:t>
      </w:r>
      <w:r>
        <w:rPr>
          <w:rFonts w:hint="eastAsia"/>
        </w:rPr>
        <w:br/>
      </w:r>
      <w:r>
        <w:rPr>
          <w:rFonts w:hint="eastAsia"/>
        </w:rPr>
        <w:t>　　图表 职业电竞发展有利因素分析</w:t>
      </w:r>
      <w:r>
        <w:rPr>
          <w:rFonts w:hint="eastAsia"/>
        </w:rPr>
        <w:br/>
      </w:r>
      <w:r>
        <w:rPr>
          <w:rFonts w:hint="eastAsia"/>
        </w:rPr>
        <w:t>　　图表 职业电竞发展不利因素分析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进入职业电竞行业壁垒</w:t>
      </w:r>
      <w:r>
        <w:rPr>
          <w:rFonts w:hint="eastAsia"/>
        </w:rPr>
        <w:br/>
      </w:r>
      <w:r>
        <w:rPr>
          <w:rFonts w:hint="eastAsia"/>
        </w:rPr>
        <w:t>　　图表 职业电竞政策</w:t>
      </w:r>
      <w:r>
        <w:rPr>
          <w:rFonts w:hint="eastAsia"/>
        </w:rPr>
        <w:br/>
      </w:r>
      <w:r>
        <w:rPr>
          <w:rFonts w:hint="eastAsia"/>
        </w:rPr>
        <w:t>　　图表 职业电竞技术 标准</w:t>
      </w:r>
      <w:r>
        <w:rPr>
          <w:rFonts w:hint="eastAsia"/>
        </w:rPr>
        <w:br/>
      </w:r>
      <w:r>
        <w:rPr>
          <w:rFonts w:hint="eastAsia"/>
        </w:rPr>
        <w:t>　　图表 职业电竞产业链分析</w:t>
      </w:r>
      <w:r>
        <w:rPr>
          <w:rFonts w:hint="eastAsia"/>
        </w:rPr>
        <w:br/>
      </w:r>
      <w:r>
        <w:rPr>
          <w:rFonts w:hint="eastAsia"/>
        </w:rPr>
        <w:t>　　图表 职业电竞品牌分析</w:t>
      </w:r>
      <w:r>
        <w:rPr>
          <w:rFonts w:hint="eastAsia"/>
        </w:rPr>
        <w:br/>
      </w:r>
      <w:r>
        <w:rPr>
          <w:rFonts w:hint="eastAsia"/>
        </w:rPr>
        <w:t>　　图表 2026年职业电竞需求分析</w:t>
      </w:r>
      <w:r>
        <w:rPr>
          <w:rFonts w:hint="eastAsia"/>
        </w:rPr>
        <w:br/>
      </w:r>
      <w:r>
        <w:rPr>
          <w:rFonts w:hint="eastAsia"/>
        </w:rPr>
        <w:t>　　图表 2020-2025年中国职业电竞市场规模分析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2020-2025年中国职业电竞销售情况</w:t>
      </w:r>
      <w:r>
        <w:rPr>
          <w:rFonts w:hint="eastAsia"/>
        </w:rPr>
        <w:br/>
      </w:r>
      <w:r>
        <w:rPr>
          <w:rFonts w:hint="eastAsia"/>
        </w:rPr>
        <w:t>　　图表 职业电竞价格走势</w:t>
      </w:r>
      <w:r>
        <w:rPr>
          <w:rFonts w:hint="eastAsia"/>
        </w:rPr>
        <w:br/>
      </w:r>
      <w:r>
        <w:rPr>
          <w:rFonts w:hint="eastAsia"/>
        </w:rPr>
        <w:t>　　图表 2026年中国职业电竞公司数量统计 单位：家</w:t>
      </w:r>
      <w:r>
        <w:rPr>
          <w:rFonts w:hint="eastAsia"/>
        </w:rPr>
        <w:br/>
      </w:r>
      <w:r>
        <w:rPr>
          <w:rFonts w:hint="eastAsia"/>
        </w:rPr>
        <w:t>　　图表 职业电竞成本和利润分析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华东地区职业电竞市场规模情况</w:t>
      </w:r>
      <w:r>
        <w:rPr>
          <w:rFonts w:hint="eastAsia"/>
        </w:rPr>
        <w:br/>
      </w:r>
      <w:r>
        <w:rPr>
          <w:rFonts w:hint="eastAsia"/>
        </w:rPr>
        <w:t>　　图表 华东地区职业电竞市场销售额</w:t>
      </w:r>
      <w:r>
        <w:rPr>
          <w:rFonts w:hint="eastAsia"/>
        </w:rPr>
        <w:br/>
      </w:r>
      <w:r>
        <w:rPr>
          <w:rFonts w:hint="eastAsia"/>
        </w:rPr>
        <w:t>　　图表 华南地区职业电竞市场规模情况</w:t>
      </w:r>
      <w:r>
        <w:rPr>
          <w:rFonts w:hint="eastAsia"/>
        </w:rPr>
        <w:br/>
      </w:r>
      <w:r>
        <w:rPr>
          <w:rFonts w:hint="eastAsia"/>
        </w:rPr>
        <w:t>　　图表 华南地区职业电竞市场销售额</w:t>
      </w:r>
      <w:r>
        <w:rPr>
          <w:rFonts w:hint="eastAsia"/>
        </w:rPr>
        <w:br/>
      </w:r>
      <w:r>
        <w:rPr>
          <w:rFonts w:hint="eastAsia"/>
        </w:rPr>
        <w:t>　　图表 华北地区职业电竞市场规模情况</w:t>
      </w:r>
      <w:r>
        <w:rPr>
          <w:rFonts w:hint="eastAsia"/>
        </w:rPr>
        <w:br/>
      </w:r>
      <w:r>
        <w:rPr>
          <w:rFonts w:hint="eastAsia"/>
        </w:rPr>
        <w:t>　　图表 华北地区职业电竞市场销售额</w:t>
      </w:r>
      <w:r>
        <w:rPr>
          <w:rFonts w:hint="eastAsia"/>
        </w:rPr>
        <w:br/>
      </w:r>
      <w:r>
        <w:rPr>
          <w:rFonts w:hint="eastAsia"/>
        </w:rPr>
        <w:t>　　图表 华中地区职业电竞市场规模情况</w:t>
      </w:r>
      <w:r>
        <w:rPr>
          <w:rFonts w:hint="eastAsia"/>
        </w:rPr>
        <w:br/>
      </w:r>
      <w:r>
        <w:rPr>
          <w:rFonts w:hint="eastAsia"/>
        </w:rPr>
        <w:t>　　图表 华中地区职业电竞市场销售额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职业电竞投资、并购现状分析</w:t>
      </w:r>
      <w:r>
        <w:rPr>
          <w:rFonts w:hint="eastAsia"/>
        </w:rPr>
        <w:br/>
      </w:r>
      <w:r>
        <w:rPr>
          <w:rFonts w:hint="eastAsia"/>
        </w:rPr>
        <w:t>　　图表 职业电竞上游、下游研究分析</w:t>
      </w:r>
      <w:r>
        <w:rPr>
          <w:rFonts w:hint="eastAsia"/>
        </w:rPr>
        <w:br/>
      </w:r>
      <w:r>
        <w:rPr>
          <w:rFonts w:hint="eastAsia"/>
        </w:rPr>
        <w:t>　　图表 职业电竞最新消息</w:t>
      </w:r>
      <w:r>
        <w:rPr>
          <w:rFonts w:hint="eastAsia"/>
        </w:rPr>
        <w:br/>
      </w:r>
      <w:r>
        <w:rPr>
          <w:rFonts w:hint="eastAsia"/>
        </w:rPr>
        <w:t>　　图表 职业电竞企业简介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职业电竞企业经营情况</w:t>
      </w:r>
      <w:r>
        <w:rPr>
          <w:rFonts w:hint="eastAsia"/>
        </w:rPr>
        <w:br/>
      </w:r>
      <w:r>
        <w:rPr>
          <w:rFonts w:hint="eastAsia"/>
        </w:rPr>
        <w:t>　　图表 职业电竞企业(二)简介</w:t>
      </w:r>
      <w:r>
        <w:rPr>
          <w:rFonts w:hint="eastAsia"/>
        </w:rPr>
        <w:br/>
      </w:r>
      <w:r>
        <w:rPr>
          <w:rFonts w:hint="eastAsia"/>
        </w:rPr>
        <w:t>　　图表 企业职业电竞业务</w:t>
      </w:r>
      <w:r>
        <w:rPr>
          <w:rFonts w:hint="eastAsia"/>
        </w:rPr>
        <w:br/>
      </w:r>
      <w:r>
        <w:rPr>
          <w:rFonts w:hint="eastAsia"/>
        </w:rPr>
        <w:t>　　图表 职业电竞企业(二)经营情况</w:t>
      </w:r>
      <w:r>
        <w:rPr>
          <w:rFonts w:hint="eastAsia"/>
        </w:rPr>
        <w:br/>
      </w:r>
      <w:r>
        <w:rPr>
          <w:rFonts w:hint="eastAsia"/>
        </w:rPr>
        <w:t>　　图表 职业电竞企业(三)调研</w:t>
      </w:r>
      <w:r>
        <w:rPr>
          <w:rFonts w:hint="eastAsia"/>
        </w:rPr>
        <w:br/>
      </w:r>
      <w:r>
        <w:rPr>
          <w:rFonts w:hint="eastAsia"/>
        </w:rPr>
        <w:t>　　图表 企业职业电竞业务分析</w:t>
      </w:r>
      <w:r>
        <w:rPr>
          <w:rFonts w:hint="eastAsia"/>
        </w:rPr>
        <w:br/>
      </w:r>
      <w:r>
        <w:rPr>
          <w:rFonts w:hint="eastAsia"/>
        </w:rPr>
        <w:t>　　图表 职业电竞企业(三)经营情况</w:t>
      </w:r>
      <w:r>
        <w:rPr>
          <w:rFonts w:hint="eastAsia"/>
        </w:rPr>
        <w:br/>
      </w:r>
      <w:r>
        <w:rPr>
          <w:rFonts w:hint="eastAsia"/>
        </w:rPr>
        <w:t>　　图表 职业电竞企业(四)介绍</w:t>
      </w:r>
      <w:r>
        <w:rPr>
          <w:rFonts w:hint="eastAsia"/>
        </w:rPr>
        <w:br/>
      </w:r>
      <w:r>
        <w:rPr>
          <w:rFonts w:hint="eastAsia"/>
        </w:rPr>
        <w:t>　　图表 企业职业电竞产品服务</w:t>
      </w:r>
      <w:r>
        <w:rPr>
          <w:rFonts w:hint="eastAsia"/>
        </w:rPr>
        <w:br/>
      </w:r>
      <w:r>
        <w:rPr>
          <w:rFonts w:hint="eastAsia"/>
        </w:rPr>
        <w:t>　　图表 职业电竞企业(四)经营情况</w:t>
      </w:r>
      <w:r>
        <w:rPr>
          <w:rFonts w:hint="eastAsia"/>
        </w:rPr>
        <w:br/>
      </w:r>
      <w:r>
        <w:rPr>
          <w:rFonts w:hint="eastAsia"/>
        </w:rPr>
        <w:t>　　图表 职业电竞企业(五)简介</w:t>
      </w:r>
      <w:r>
        <w:rPr>
          <w:rFonts w:hint="eastAsia"/>
        </w:rPr>
        <w:br/>
      </w:r>
      <w:r>
        <w:rPr>
          <w:rFonts w:hint="eastAsia"/>
        </w:rPr>
        <w:t>　　图表 企业职业电竞业务分析</w:t>
      </w:r>
      <w:r>
        <w:rPr>
          <w:rFonts w:hint="eastAsia"/>
        </w:rPr>
        <w:br/>
      </w:r>
      <w:r>
        <w:rPr>
          <w:rFonts w:hint="eastAsia"/>
        </w:rPr>
        <w:t>　　图表 职业电竞企业(五)经营情况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职业电竞行业生命周期</w:t>
      </w:r>
      <w:r>
        <w:rPr>
          <w:rFonts w:hint="eastAsia"/>
        </w:rPr>
        <w:br/>
      </w:r>
      <w:r>
        <w:rPr>
          <w:rFonts w:hint="eastAsia"/>
        </w:rPr>
        <w:t>　　图表 职业电竞优势、劣势、机会、威胁分析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职业电竞市场容量</w:t>
      </w:r>
      <w:r>
        <w:rPr>
          <w:rFonts w:hint="eastAsia"/>
        </w:rPr>
        <w:br/>
      </w:r>
      <w:r>
        <w:rPr>
          <w:rFonts w:hint="eastAsia"/>
        </w:rPr>
        <w:t>　　图表 职业电竞发展前景</w:t>
      </w:r>
      <w:r>
        <w:rPr>
          <w:rFonts w:hint="eastAsia"/>
        </w:rPr>
        <w:br/>
      </w:r>
      <w:r>
        <w:rPr>
          <w:rFonts w:hint="eastAsia"/>
        </w:rPr>
        <w:t>　　图表 2026-2032年中国职业电竞市场规模预测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2026-2032年中国职业电竞销售预测</w:t>
      </w:r>
      <w:r>
        <w:rPr>
          <w:rFonts w:hint="eastAsia"/>
        </w:rPr>
        <w:br/>
      </w:r>
      <w:r>
        <w:rPr>
          <w:rFonts w:hint="eastAsia"/>
        </w:rPr>
        <w:t>　　图表 职业电竞主要驱动因素</w:t>
      </w:r>
      <w:r>
        <w:rPr>
          <w:rFonts w:hint="eastAsia"/>
        </w:rPr>
        <w:br/>
      </w:r>
      <w:r>
        <w:rPr>
          <w:rFonts w:hint="eastAsia"/>
        </w:rPr>
        <w:t>　　图表 职业电竞发展趋势预测</w:t>
      </w:r>
      <w:r>
        <w:rPr>
          <w:rFonts w:hint="eastAsia"/>
        </w:rPr>
        <w:br/>
      </w:r>
      <w:r>
        <w:rPr>
          <w:rFonts w:hint="eastAsia"/>
        </w:rPr>
        <w:t>　　图表 职业电竞注意事项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fe7f45974356" w:history="1">
        <w:r>
          <w:rPr>
            <w:rStyle w:val="Hyperlink"/>
          </w:rPr>
          <w:t>2026-2032年中国职业电竞发展现状与前景趋势报告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2fe7f45974356" w:history="1">
        <w:r>
          <w:rPr>
            <w:rStyle w:val="Hyperlink"/>
          </w:rPr>
          <w:t>https://www.20087.com/7/11/ZhiYeDianJingHangYeQianJing.html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kpl以前的比赛、职业电竞选手需要什么条件、打电竞需要什么条件、职业电竞学校入学要求、电竞职业选手要求、职业电竞选手一个月能赚多少钱、什么是电竞比赛、职业电竞选手年龄要求、985电竞专业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185b8166432a" w:history="1">
      <w:r>
        <w:rPr>
          <w:rStyle w:val="Hyperlink"/>
        </w:rPr>
        <w:t>2026-2032年中国职业电竞发展现状与前景趋势报告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YeDianJingHangYeQianJing.html" TargetMode="External" Id="R75d2fe7f4597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YeDianJingHangYeQianJing.html" TargetMode="External" Id="R5c7b185b8166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2025-11-27T04:05:05Z</dcterms:created>
  <dcterms:modified xsi:type="dcterms:W3CDTF">2025-11-27T05:05:05Z</dcterms:modified>
  <dc:subject>2026-2032年中国职业电竞发展现状与前景趋势报告</dc:subject>
  <dc:title>2026-2032年中国职业电竞发展现状与前景趋势报告</dc:title>
  <cp:keywords>2026-2032年中国职业电竞发展现状与前景趋势报告</cp:keywords>
  <dc:description>2026-2032年中国职业电竞发展现状与前景趋势报告</dc:description>
</cp:coreProperties>
</file>