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9f60e06e34333" w:history="1">
              <w:r>
                <w:rPr>
                  <w:rStyle w:val="Hyperlink"/>
                </w:rPr>
                <w:t>2025-2030年全球与中国下一代CMS行业市场调研及前景趋势分析报告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9f60e06e34333" w:history="1">
              <w:r>
                <w:rPr>
                  <w:rStyle w:val="Hyperlink"/>
                </w:rPr>
                <w:t>2025-2030年全球与中国下一代CMS行业市场调研及前景趋势分析报告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9f60e06e34333" w:history="1">
                <w:r>
                  <w:rPr>
                    <w:rStyle w:val="Hyperlink"/>
                  </w:rPr>
                  <w:t>https://www.20087.com/9/81/XiaYiDaiCMSShiChangXianZhuangHeQianJing.html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一代内容管理系统（CMS）是一种用于网站和应用程序内容管理的先进平台，广泛应用于数字媒体和企业信息化领域。近年来，随着互联网技术的发展和内容管理需求的增加，下一代CMS的市场需求不断增加。其优势在于功能强大、操作简便、可扩展性强，能够满足多样化的内容管理需求。</w:t>
      </w:r>
      <w:r>
        <w:rPr>
          <w:rFonts w:hint="eastAsia"/>
        </w:rPr>
        <w:br/>
      </w:r>
      <w:r>
        <w:rPr>
          <w:rFonts w:hint="eastAsia"/>
        </w:rPr>
        <w:t>　　未来，下一代CMS的发展将更加注重智能化和高性能。随着人工智能和大数据技术的进步，下一代CMS将具备更强的数据处理和分析能力，能够提供更精准的内容推荐和管理优化。此外，随着云计算技术的发展，下一代CMS将实现更高的灵活性和可扩展性，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9f60e06e34333" w:history="1">
        <w:r>
          <w:rPr>
            <w:rStyle w:val="Hyperlink"/>
          </w:rPr>
          <w:t>2025-2030年全球与中国下一代CMS行业市场调研及前景趋势分析报告</w:t>
        </w:r>
      </w:hyperlink>
      <w:r>
        <w:rPr>
          <w:rFonts w:hint="eastAsia"/>
        </w:rPr>
        <w:t>》基于深入调研和权威数据，全面系统地展现了全球及中国下一代CMS行业的现状与未来趋势。报告依托国家权威机构和相关协会的资料，严谨分析了下一代CMS市场规模、竞争格局、技术创新及消费需求等核心要素。通过翔实数据和直观图表，为下一代CMS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下一代CMS市场概述</w:t>
      </w:r>
      <w:r>
        <w:rPr>
          <w:rFonts w:hint="eastAsia"/>
        </w:rPr>
        <w:br/>
      </w:r>
      <w:r>
        <w:rPr>
          <w:rFonts w:hint="eastAsia"/>
        </w:rPr>
        <w:t>　　1.1 下一代CMS市场概述</w:t>
      </w:r>
      <w:r>
        <w:rPr>
          <w:rFonts w:hint="eastAsia"/>
        </w:rPr>
        <w:br/>
      </w:r>
      <w:r>
        <w:rPr>
          <w:rFonts w:hint="eastAsia"/>
        </w:rPr>
        <w:t>　　1.2 不同产品类型下一代CMS分析</w:t>
      </w:r>
      <w:r>
        <w:rPr>
          <w:rFonts w:hint="eastAsia"/>
        </w:rPr>
        <w:br/>
      </w:r>
      <w:r>
        <w:rPr>
          <w:rFonts w:hint="eastAsia"/>
        </w:rPr>
        <w:t>　　　　1.2.1 无头CMS</w:t>
      </w:r>
      <w:r>
        <w:rPr>
          <w:rFonts w:hint="eastAsia"/>
        </w:rPr>
        <w:br/>
      </w:r>
      <w:r>
        <w:rPr>
          <w:rFonts w:hint="eastAsia"/>
        </w:rPr>
        <w:t>　　　　1.2.2 混合无头CMS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全球市场不同产品类型下一代CMS销售额对比（2019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全球不同产品类型下一代CMS销售额及预测（2019-2030）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全球不同产品类型下一代CMS销售额及市场份额（2019-2024）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全球不同产品类型下一代CMS销售额预测（2025-2030）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中国不同产品类型下一代CMS销售额及预测（2019-2030）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中国不同产品类型下一代CMS销售额及市场份额（2019-2024）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中国不同产品类型下一代CMS销售额预测（2025-2030）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从不同应用，下一代CMS主要包括如下几个方面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中小型企业</w:t>
      </w:r>
      <w:r>
        <w:rPr>
          <w:rFonts w:hint="eastAsia"/>
        </w:rPr>
        <w:br/>
      </w:r>
      <w:r>
        <w:rPr>
          <w:rFonts w:hint="eastAsia"/>
        </w:rPr>
        <w:t>　　2.2 全球市场不同应用下一代CMS销售额对比（2019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全球不同应用下一代CMS销售额及预测（2019-2030）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全球不同应用下一代CMS销售额及市场份额（2019-2024）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全球不同应用下一代CMS销售额预测（2025-2030）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中国不同应用下一代CMS销售额及预测（2019-2030）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中国不同应用下一代CMS销售额及市场份额（2019-2024）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中国不同应用下一代CMS销售额预测（2025-2030）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全球下一代CMS主要地区分析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全球主要地区下一代CMS市场规模分析：2019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全球主要地区下一代CMS销售额及份额（2019-2024年）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全球主要地区下一代CMS销售额及份额预测（2025-2030）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北美下一代CMS销售额及预测（2019-2030）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欧洲下一代CMS销售额及预测（2019-2030）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中国下一代CMS销售额及预测（2019-2030）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日本下一代CMS销售额及预测（2019-2030）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东南亚下一代CMS销售额及预测（2019-2030）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印度下一代CMS销售额及预测（2019-2030）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全球主要企业下一代CMS销售额及市场份额</w:t>
      </w:r>
      <w:r>
        <w:rPr>
          <w:rFonts w:hint="eastAsia"/>
        </w:rPr>
        <w:br/>
      </w:r>
      <w:r>
        <w:rPr>
          <w:rFonts w:hint="eastAsia"/>
        </w:rPr>
        <w:t>　　4.2 全球下一代CMS主要企业竞争态势</w:t>
      </w:r>
      <w:r>
        <w:rPr>
          <w:rFonts w:hint="eastAsia"/>
        </w:rPr>
        <w:br/>
      </w:r>
      <w:r>
        <w:rPr>
          <w:rFonts w:hint="eastAsia"/>
        </w:rPr>
        <w:t>　　　　4.2.1 下一代CMS行业集中度分析：2023年全球Top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全球下一代CMS第一梯队、第二梯队和第三梯队企业及市场份额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2023年全球主要厂商下一代CMS收入排名</w:t>
      </w:r>
      <w:r>
        <w:rPr>
          <w:rFonts w:hint="eastAsia"/>
        </w:rPr>
        <w:br/>
      </w:r>
      <w:r>
        <w:rPr>
          <w:rFonts w:hint="eastAsia"/>
        </w:rPr>
        <w:t>　　4.4 全球主要厂商下一代CMS总部及市场区域分布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全球主要厂商下一代CMS产品类型及应用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全球主要厂商下一代CMS商业化日期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下一代CMS全球领先企业SWOT分析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中国市场下一代CMS主要企业分析</w:t>
      </w:r>
      <w:r>
        <w:rPr>
          <w:rFonts w:hint="eastAsia"/>
        </w:rPr>
        <w:br/>
      </w:r>
      <w:r>
        <w:rPr>
          <w:rFonts w:hint="eastAsia"/>
        </w:rPr>
        <w:t>　　5.1 中国下一代CMS销售额及市场份额（2019-2024）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中国下一代CMSTop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重点企业（1）公司信息、总部、下一代CMS市场地位以及主要的竞争对手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下一代CMS产品及服务介绍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下一代CMS收入及毛利率（2019-2024）&amp;（百万美元）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重点企业（2）公司信息、总部、下一代CMS市场地位以及主要的竞争对手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下一代CMS产品及服务介绍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下一代CMS收入及毛利率（2019-2024）&amp;（百万美元）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重点企业（3）公司信息、总部、下一代CMS市场地位以及主要的竞争对手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下一代CMS产品及服务介绍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下一代CMS收入及毛利率（2019-2024）&amp;（百万美元）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重点企业（4）公司信息、总部、下一代CMS市场地位以及主要的竞争对手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下一代CMS产品及服务介绍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下一代CMS收入及毛利率（2019-2024）&amp;（百万美元）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重点企业（5）公司信息、总部、下一代CMS市场地位以及主要的竞争对手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下一代CMS产品及服务介绍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下一代CMS收入及毛利率（2019-2024）&amp;（百万美元）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重点企业（6）公司信息、总部、下一代CMS市场地位以及主要的竞争对手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下一代CMS产品及服务介绍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下一代CMS收入及毛利率（2019-2024）&amp;（百万美元）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重点企业（7）公司信息、总部、下一代CMS市场地位以及主要的竞争对手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下一代CMS产品及服务介绍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下一代CMS收入及毛利率（2019-2024）&amp;（百万美元）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下一代CMS行业发展机遇及主要驱动因素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下一代CMS行业发展面临的风险</w:t>
      </w:r>
      <w:r>
        <w:rPr>
          <w:rFonts w:hint="eastAsia"/>
        </w:rPr>
        <w:br/>
      </w:r>
      <w:r>
        <w:rPr>
          <w:rFonts w:hint="eastAsia"/>
        </w:rPr>
        <w:t>　　7.3 下一代CMS行业政策分析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无头CMS主要企业列表</w:t>
      </w:r>
      <w:r>
        <w:rPr>
          <w:rFonts w:hint="eastAsia"/>
        </w:rPr>
        <w:br/>
      </w:r>
      <w:r>
        <w:rPr>
          <w:rFonts w:hint="eastAsia"/>
        </w:rPr>
        <w:t>　　表 2： 混合无头CMS主要企业列表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全球市场不同产品类型下一代CMS销售额及增长率对比（2019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全球不同产品类型下一代CMS销售额列表（2019-2024）&amp;（百万美元）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全球不同产品类型下一代CMS销售额市场份额列表（2019-2024）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全球不同产品类型下一代CMS销售额预测（2025-2030）&amp;（百万美元）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全球不同产品类型下一代CMS销售额市场份额预测（2025-2030）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中国不同产品类型下一代CMS销售额列表（2019-2024）&amp;（百万美元）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中国不同产品类型下一代CMS销售额市场份额列表（2019-2024）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中国不同产品类型下一代CMS销售额预测（2025-2030）&amp;（百万美元）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中国不同产品类型下一代CMS销售额市场份额预测（2025-2030）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全球市场不同应用下一代CMS销售额及增长率对比（2019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全球不同应用下一代CMS销售额列表（2019-2024）&amp;（百万美元）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全球不同应用下一代CMS销售额市场份额列表（2019-2024）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全球不同应用下一代CMS销售额预测（2025-2030）&amp;（百万美元）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全球不同应用下一代CMS市场份额预测（2025-2030）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中国不同应用下一代CMS销售额列表（2019-2024）&amp;（百万美元）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中国不同应用下一代CMS销售额市场份额列表（2019-2024）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中国不同应用下一代CMS销售额预测（2025-2030）&amp;（百万美元）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中国不同应用下一代CMS销售额市场份额预测（2025-2030）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全球主要地区下一代CMS销售额：（2019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全球主要地区下一代CMS销售额列表（2019-2024年）&amp;（百万美元）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全球主要地区下一代CMS销售额及份额列表（2019-2024年）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全球主要地区下一代CMS销售额列表预测（2025-2030）&amp;（百万美元）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全球主要地区下一代CMS销售额及份额列表预测（2025-2030）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全球主要企业下一代CMS销售额（2019-2024）&amp;（百万美元）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全球主要企业下一代CMS销售额份额对比（2019-2024）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2023年全球下一代CMS主要厂商市场地位（第一梯队、第二梯队和第三梯队）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2023年全球主要厂商下一代CMS收入排名（百万美元）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全球主要厂商下一代CMS总部及市场区域分布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全球主要厂商下一代CMS产品类型及应用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全球主要厂商下一代CMS商业化日期</w:t>
      </w:r>
      <w:r>
        <w:rPr>
          <w:rFonts w:hint="eastAsia"/>
        </w:rPr>
        <w:br/>
      </w:r>
      <w:r>
        <w:rPr>
          <w:rFonts w:hint="eastAsia"/>
        </w:rPr>
        <w:t>　　表 34： 全球下一代CMS市场投资、并购等现状分析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中国主要企业下一代CMS销售额列表（2019-2024）&amp;（百万美元）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中国主要企业下一代CMS销售额份额对比（2019-2024）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重点企业（1）公司信息、总部、下一代CMS市场地位以及主要的竞争对手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下一代CMS产品及服务介绍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下一代CMS收入及毛利率（2019-2024）&amp;（百万美元）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重点企业（2）公司信息、总部、下一代CMS市场地位以及主要的竞争对手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下一代CMS产品及服务介绍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下一代CMS收入及毛利率（2019-2024）&amp;（百万美元）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重点企业（3）公司信息、总部、下一代CMS市场地位以及主要的竞争对手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下一代CMS产品及服务介绍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下一代CMS收入及毛利率（2019-2024）&amp;（百万美元）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重点企业（4）公司信息、总部、下一代CMS市场地位以及主要的竞争对手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下一代CMS产品及服务介绍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下一代CMS收入及毛利率（2019-2024）&amp;（百万美元）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重点企业（5）公司信息、总部、下一代CMS市场地位以及主要的竞争对手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下一代CMS产品及服务介绍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下一代CMS收入及毛利率（2019-2024）&amp;（百万美元）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重点企业（6）公司信息、总部、下一代CMS市场地位以及主要的竞争对手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下一代CMS产品及服务介绍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下一代CMS收入及毛利率（2019-2024）&amp;（百万美元）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重点企业（7）公司信息、总部、下一代CMS市场地位以及主要的竞争对手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下一代CMS产品及服务介绍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下一代CMS收入及毛利率（2019-2024）&amp;（百万美元）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下一代CMS行业发展机遇及主要驱动因素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72： 下一代CMS行业发展面临的风险</w:t>
      </w:r>
      <w:r>
        <w:rPr>
          <w:rFonts w:hint="eastAsia"/>
        </w:rPr>
        <w:br/>
      </w:r>
      <w:r>
        <w:rPr>
          <w:rFonts w:hint="eastAsia"/>
        </w:rPr>
        <w:t>　　表 73： 下一代CMS行业政策分析</w:t>
      </w:r>
      <w:r>
        <w:rPr>
          <w:rFonts w:hint="eastAsia"/>
        </w:rPr>
        <w:br/>
      </w:r>
      <w:r>
        <w:rPr>
          <w:rFonts w:hint="eastAsia"/>
        </w:rPr>
        <w:t>　　表 74： 研究范围</w:t>
      </w:r>
      <w:r>
        <w:rPr>
          <w:rFonts w:hint="eastAsia"/>
        </w:rPr>
        <w:br/>
      </w:r>
      <w:r>
        <w:rPr>
          <w:rFonts w:hint="eastAsia"/>
        </w:rPr>
        <w:t>　　表 75：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下一代CMS产品图片</w:t>
      </w:r>
      <w:r>
        <w:rPr>
          <w:rFonts w:hint="eastAsia"/>
        </w:rPr>
        <w:br/>
      </w:r>
      <w:r>
        <w:rPr>
          <w:rFonts w:hint="eastAsia"/>
        </w:rPr>
        <w:t>　　图 2： 全球市场下一代CMS市场规模（销售额），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全球下一代CMS市场销售额预测：（百万美元）&amp;（2019-2030）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中国市场下一代CMS销售额及未来趋势（2019-2030）&amp;（百万美元）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无头CMS 产品图片</w:t>
      </w:r>
      <w:r>
        <w:rPr>
          <w:rFonts w:hint="eastAsia"/>
        </w:rPr>
        <w:br/>
      </w:r>
      <w:r>
        <w:rPr>
          <w:rFonts w:hint="eastAsia"/>
        </w:rPr>
        <w:t>　　图 6： 全球无头CMS规模及增长率（2019-2030）&amp;（百万美元）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混合无头CMS产品图片</w:t>
      </w:r>
      <w:r>
        <w:rPr>
          <w:rFonts w:hint="eastAsia"/>
        </w:rPr>
        <w:br/>
      </w:r>
      <w:r>
        <w:rPr>
          <w:rFonts w:hint="eastAsia"/>
        </w:rPr>
        <w:t>　　图 8： 全球混合无头CMS规模及增长率（2019-2030）&amp;（百万美元）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全球不同产品类型下一代CMS市场份额2023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全球不同产品类型下一代CMS市场份额2019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全球不同产品类型下一代CMS市场份额预测2025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中国不同产品类型下一代CMS市场份额2019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中国不同产品类型下一代CMS市场份额预测2025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大型企业</w:t>
      </w:r>
      <w:r>
        <w:rPr>
          <w:rFonts w:hint="eastAsia"/>
        </w:rPr>
        <w:br/>
      </w:r>
      <w:r>
        <w:rPr>
          <w:rFonts w:hint="eastAsia"/>
        </w:rPr>
        <w:t>　　图 17： 中小型企业</w:t>
      </w:r>
      <w:r>
        <w:rPr>
          <w:rFonts w:hint="eastAsia"/>
        </w:rPr>
        <w:br/>
      </w:r>
      <w:r>
        <w:rPr>
          <w:rFonts w:hint="eastAsia"/>
        </w:rPr>
        <w:t>　　图 18： 全球不同应用下一代CMS市场份额2023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全球不同应用下一代CMS市场份额2019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全球主要地区下一代CMS销售额市场份额（2019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北美下一代CMS销售额及预测（2019-2030）&amp;（百万美元）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欧洲下一代CMS销售额及预测（2019-2030）&amp;（百万美元）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中国下一代CMS销售额及预测（2019-2030）&amp;（百万美元）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日本下一代CMS销售额及预测（2019-2030）&amp;（百万美元）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东南亚下一代CMS销售额及预测（2019-2030）&amp;（百万美元）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印度下一代CMS销售额及预测（2019-2030）&amp;（百万美元）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2023年全球前五大厂商下一代CMS市场份额</w:t>
      </w:r>
      <w:r>
        <w:rPr>
          <w:rFonts w:hint="eastAsia"/>
        </w:rPr>
        <w:br/>
      </w:r>
      <w:r>
        <w:rPr>
          <w:rFonts w:hint="eastAsia"/>
        </w:rPr>
        <w:t>　　图 28： 2023年全球下一代CMS第一梯队、第二梯队和第三梯队厂商及市场份额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下一代CMS全球领先企业SWOT分析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2023年中国排名前三和前五下一代CMS企业市场份额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9f60e06e34333" w:history="1">
        <w:r>
          <w:rPr>
            <w:rStyle w:val="Hyperlink"/>
          </w:rPr>
          <w:t>2025-2030年全球与中国下一代CMS行业市场调研及前景趋势分析报告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9f60e06e34333" w:history="1">
        <w:r>
          <w:rPr>
            <w:rStyle w:val="Hyperlink"/>
          </w:rPr>
          <w:t>https://www.20087.com/9/81/XiaYiDaiCMSShiChangXianZhuangHeQianJing.html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a05dad4b24101" w:history="1">
      <w:r>
        <w:rPr>
          <w:rStyle w:val="Hyperlink"/>
        </w:rPr>
        <w:t>2025-2030年全球与中国下一代CMS行业市场调研及前景趋势分析报告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XiaYiDaiCMSShiChangXianZhuangHeQianJing.html" TargetMode="External" Id="Rf159f60e06e3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XiaYiDaiCMSShiChangXianZhuangHeQianJing.html" TargetMode="External" Id="R666a05dad4b2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2024-11-11T01:54:49Z</dcterms:created>
  <dcterms:modified xsi:type="dcterms:W3CDTF">2024-11-11T02:54:49Z</dcterms:modified>
  <dc:subject>2025-2030年全球与中国下一代CMS行业市场调研及前景趋势分析报告</dc:subject>
  <dc:title>2025-2030年全球与中国下一代CMS行业市场调研及前景趋势分析报告</dc:title>
  <cp:keywords>2025-2030年全球与中国下一代CMS行业市场调研及前景趋势分析报告</cp:keywords>
  <dc:description>2025-2030年全球与中国下一代CMS行业市场调研及前景趋势分析报告</dc:description>
</cp:coreProperties>
</file>