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3ecaf12ba4657" w:history="1">
              <w:r>
                <w:rPr>
                  <w:rStyle w:val="Hyperlink"/>
                </w:rPr>
                <w:t>2026-2032年中国网络可视化行业现状研究与发展前景分析报告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3ecaf12ba4657" w:history="1">
              <w:r>
                <w:rPr>
                  <w:rStyle w:val="Hyperlink"/>
                </w:rPr>
                <w:t>2026-2032年中国网络可视化行业现状研究与发展前景分析报告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3ecaf12ba4657" w:history="1">
                <w:r>
                  <w:rPr>
                    <w:rStyle w:val="Hyperlink"/>
                  </w:rPr>
                  <w:t>https://www.20087.com/9/91/WangLuoKeShiHuaHangYeXianZhuangJiQianJing.html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可视化作为数据分析与展示的重要工具，正在多个行业中发挥关键作用，涵盖网络安全监控、业务运营分析、网络拓扑管理、舆情监测等领域。目前，主流网络可视化技术主要依赖图形渲染、数据挖掘与交互设计，以直观方式呈现复杂网络结构与动态变化趋势。尽管已有较多商业软件和开源工具支持可视化操作，但在处理大规模异构数据时仍面临性能瓶颈，响应速度慢、信息过载、图表解读难度大等问题较为突出。此外，不同行业对可视化的需求差异较大，缺乏统一的标准体系，导致系统兼容性差、开发维护成本高，限制了其广泛应用。</w:t>
      </w:r>
      <w:r>
        <w:rPr>
          <w:rFonts w:hint="eastAsia"/>
        </w:rPr>
        <w:br/>
      </w:r>
      <w:r>
        <w:rPr>
          <w:rFonts w:hint="eastAsia"/>
        </w:rPr>
        <w:t>　　未来，网络可视化将向高性能、智能化、可解释性方向发展。结合边缘计算与云计算架构，可视化系统将具备更强的数据处理能力，实现毫秒级响应与实时更新。AI驱动的自动分析功能将帮助用户快速识别异常模式、预测趋势走向，减少人工干预，提高决策效率。三维可视化、虚拟现实（VR）、增强现实（AR）等新兴技术的融合，将拓展可视化应用场景，使复杂网络关系更具沉浸感与交互性。同时，可视化工具将更加注重用户友好性，提供低代码甚至无代码配置界面，降低使用门槛。行业标准建设也将提速，推动跨平台数据互通与接口统一，助力网络可视化从技术辅助工具向核心决策支撑系统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3ecaf12ba4657" w:history="1">
        <w:r>
          <w:rPr>
            <w:rStyle w:val="Hyperlink"/>
          </w:rPr>
          <w:t>2026-2032年中国网络可视化行业现状研究与发展前景分析报告</w:t>
        </w:r>
      </w:hyperlink>
      <w:r>
        <w:rPr>
          <w:rFonts w:hint="eastAsia"/>
        </w:rPr>
        <w:t>》从市场规模、需求变化及价格动态等维度，系统解析了网络可视化行业的现状与发展趋势。报告深入分析了网络可视化产业链各环节，科学预测了市场前景与技术发展方向，同时聚焦网络可视化细分市场特点及重点企业的经营表现，揭示了网络可视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网络可视化产业概述</w:t>
      </w:r>
      <w:r>
        <w:rPr>
          <w:rFonts w:hint="eastAsia"/>
        </w:rPr>
        <w:br/>
      </w:r>
      <w:r>
        <w:rPr>
          <w:rFonts w:hint="eastAsia"/>
        </w:rPr>
        <w:t>　　第一节 网络可视化定义</w:t>
      </w:r>
      <w:r>
        <w:rPr>
          <w:rFonts w:hint="eastAsia"/>
        </w:rPr>
        <w:br/>
      </w:r>
      <w:r>
        <w:rPr>
          <w:rFonts w:hint="eastAsia"/>
        </w:rPr>
        <w:t>　　第二节 网络可视化行业特点</w:t>
      </w:r>
      <w:r>
        <w:rPr>
          <w:rFonts w:hint="eastAsia"/>
        </w:rPr>
        <w:br/>
      </w:r>
      <w:r>
        <w:rPr>
          <w:rFonts w:hint="eastAsia"/>
        </w:rPr>
        <w:t>　　第三节 网络可视化产业链分析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中国网络可视化行业运行环境分析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中国网络可视化运行经济环境分析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中国网络可视化产业政策环境分析</w:t>
      </w:r>
      <w:r>
        <w:rPr>
          <w:rFonts w:hint="eastAsia"/>
        </w:rPr>
        <w:br/>
      </w:r>
      <w:r>
        <w:rPr>
          <w:rFonts w:hint="eastAsia"/>
        </w:rPr>
        <w:t>　　　　一、网络可视化行业监管体制</w:t>
      </w:r>
      <w:r>
        <w:rPr>
          <w:rFonts w:hint="eastAsia"/>
        </w:rPr>
        <w:br/>
      </w:r>
      <w:r>
        <w:rPr>
          <w:rFonts w:hint="eastAsia"/>
        </w:rPr>
        <w:t>　　　　二、网络可视化行业主要法规</w:t>
      </w:r>
      <w:r>
        <w:rPr>
          <w:rFonts w:hint="eastAsia"/>
        </w:rPr>
        <w:br/>
      </w:r>
      <w:r>
        <w:rPr>
          <w:rFonts w:hint="eastAsia"/>
        </w:rPr>
        <w:t>　　　　三、主要网络可视化产业政策</w:t>
      </w:r>
      <w:r>
        <w:rPr>
          <w:rFonts w:hint="eastAsia"/>
        </w:rPr>
        <w:br/>
      </w:r>
      <w:r>
        <w:rPr>
          <w:rFonts w:hint="eastAsia"/>
        </w:rPr>
        <w:t>　　第三节 中国网络可视化产业社会环境分析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全球网络可视化行业发展态势分析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全球网络可视化市场发展现状分析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国外主要国家网络可视化市场现状</w:t>
      </w:r>
      <w:r>
        <w:rPr>
          <w:rFonts w:hint="eastAsia"/>
        </w:rPr>
        <w:br/>
      </w:r>
      <w:r>
        <w:rPr>
          <w:rFonts w:hint="eastAsia"/>
        </w:rPr>
        <w:t>　　第三节 全球网络可视化行业发展趋势预测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中国网络可视化行业市场分析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2020-2025年中国网络可视化行业规模情况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2020-2025年中国网络可视化市场规模情况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2020-2025年中国网络可视化行业盈利情况分析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2020-2025年中国网络可视化市场需求状况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2020-2025年中国网络可视化行业市场供给状况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2020-2025年网络可视化行业市场供需平衡状况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2025-2026年网络可视化行业技术发展现状及趋势分析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网络可视化行业技术发展现状分析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国内外网络可视化行业技术差距分析及差距形成的主要原因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网络可视化行业技术发展方向、趋势预测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提升网络可视化行业技术能力策略建议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中国重点地区网络可视化行业市场调研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重点地区（一）网络可视化市场调研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重点地区（二）网络可视化市场调研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重点地区（三）网络可视化市场调研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重点地区（四）网络可视化市场调研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重点地区（五）网络可视化市场调研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中国网络可视化行业价格走势及影响因素分析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国内网络可视化行业价格回顾</w:t>
      </w:r>
      <w:r>
        <w:rPr>
          <w:rFonts w:hint="eastAsia"/>
        </w:rPr>
        <w:br/>
      </w:r>
      <w:r>
        <w:rPr>
          <w:rFonts w:hint="eastAsia"/>
        </w:rPr>
        <w:t>　　第二节 国内网络可视化行业价格走势预测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国内网络可视化行业价格影响因素分析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中国网络可视化行业客户调研</w:t>
      </w:r>
      <w:r>
        <w:rPr>
          <w:rFonts w:hint="eastAsia"/>
        </w:rPr>
        <w:br/>
      </w:r>
      <w:r>
        <w:rPr>
          <w:rFonts w:hint="eastAsia"/>
        </w:rPr>
        <w:t>　　　　一、网络可视化行业客户偏好调查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二、客户对网络可视化品牌的首要认知渠道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三、网络可视化品牌忠诚度调查</w:t>
      </w:r>
      <w:r>
        <w:rPr>
          <w:rFonts w:hint="eastAsia"/>
        </w:rPr>
        <w:br/>
      </w:r>
      <w:r>
        <w:rPr>
          <w:rFonts w:hint="eastAsia"/>
        </w:rPr>
        <w:t>　　　　四、网络可视化行业客户消费理念调研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中国网络可视化行业竞争格局分析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2025年网络可视化行业集中度分析</w:t>
      </w:r>
      <w:r>
        <w:rPr>
          <w:rFonts w:hint="eastAsia"/>
        </w:rPr>
        <w:br/>
      </w:r>
      <w:r>
        <w:rPr>
          <w:rFonts w:hint="eastAsia"/>
        </w:rPr>
        <w:t>　　　　一、网络可视化市场集中度分析</w:t>
      </w:r>
      <w:r>
        <w:rPr>
          <w:rFonts w:hint="eastAsia"/>
        </w:rPr>
        <w:br/>
      </w:r>
      <w:r>
        <w:rPr>
          <w:rFonts w:hint="eastAsia"/>
        </w:rPr>
        <w:t>　　　　二、网络可视化企业集中度分析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2025-2026年网络可视化行业竞争格局分析</w:t>
      </w:r>
      <w:r>
        <w:rPr>
          <w:rFonts w:hint="eastAsia"/>
        </w:rPr>
        <w:br/>
      </w:r>
      <w:r>
        <w:rPr>
          <w:rFonts w:hint="eastAsia"/>
        </w:rPr>
        <w:t>　　　　一、网络可视化行业竞争策略分析</w:t>
      </w:r>
      <w:r>
        <w:rPr>
          <w:rFonts w:hint="eastAsia"/>
        </w:rPr>
        <w:br/>
      </w:r>
      <w:r>
        <w:rPr>
          <w:rFonts w:hint="eastAsia"/>
        </w:rPr>
        <w:t>　　　　二、网络可视化行业竞争格局展望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三、我国网络可视化市场竞争趋势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网络可视化行业重点企业发展调研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网络可视化行业企业经营策略研究分析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网络可视化企业多样化经营策略分析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一、网络可视化企业多样化经营情况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二、现行网络可视化行业多样化经营的方向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大型网络可视化企业集团未来发展策略分析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对中小网络可视化企业生产经营的建议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网络可视化行业投资风险与控制策略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网络可视化行业SWOT模型分析</w:t>
      </w:r>
      <w:r>
        <w:rPr>
          <w:rFonts w:hint="eastAsia"/>
        </w:rPr>
        <w:br/>
      </w:r>
      <w:r>
        <w:rPr>
          <w:rFonts w:hint="eastAsia"/>
        </w:rPr>
        <w:t>　　　　一、网络可视化行业优势分析</w:t>
      </w:r>
      <w:r>
        <w:rPr>
          <w:rFonts w:hint="eastAsia"/>
        </w:rPr>
        <w:br/>
      </w:r>
      <w:r>
        <w:rPr>
          <w:rFonts w:hint="eastAsia"/>
        </w:rPr>
        <w:t>　　　　二、网络可视化行业劣势分析</w:t>
      </w:r>
      <w:r>
        <w:rPr>
          <w:rFonts w:hint="eastAsia"/>
        </w:rPr>
        <w:br/>
      </w:r>
      <w:r>
        <w:rPr>
          <w:rFonts w:hint="eastAsia"/>
        </w:rPr>
        <w:t>　　　　三、网络可视化行业机会分析</w:t>
      </w:r>
      <w:r>
        <w:rPr>
          <w:rFonts w:hint="eastAsia"/>
        </w:rPr>
        <w:br/>
      </w:r>
      <w:r>
        <w:rPr>
          <w:rFonts w:hint="eastAsia"/>
        </w:rPr>
        <w:t>　　　　四、网络可视化行业风险分析</w:t>
      </w:r>
      <w:r>
        <w:rPr>
          <w:rFonts w:hint="eastAsia"/>
        </w:rPr>
        <w:br/>
      </w:r>
      <w:r>
        <w:rPr>
          <w:rFonts w:hint="eastAsia"/>
        </w:rPr>
        <w:t>　　第二节 网络可视化行业投资风险及控制策略分析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一、网络可视化市场风险及控制策略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二、网络可视化行业政策风险及控制策略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三、网络可视化行业经营风险及控制策略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四、网络可视化同业竞争风险及控制策略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五、网络可视化行业其他风险及控制策略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2026-2032年中国网络可视化行业投资潜力及发展趋势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2026-2032年网络可视化行业投资潜力分析</w:t>
      </w:r>
      <w:r>
        <w:rPr>
          <w:rFonts w:hint="eastAsia"/>
        </w:rPr>
        <w:br/>
      </w:r>
      <w:r>
        <w:rPr>
          <w:rFonts w:hint="eastAsia"/>
        </w:rPr>
        <w:t>　　　　一、网络可视化行业重点可投资领域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二、网络可视化行业目标市场需求潜力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三、网络可视化行业投资潜力综合评判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2026-2032年中国网络可视化行业发展趋势分析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一、2026年网络可视化市场前景分析</w:t>
      </w:r>
      <w:r>
        <w:rPr>
          <w:rFonts w:hint="eastAsia"/>
        </w:rPr>
        <w:br/>
      </w:r>
      <w:r>
        <w:rPr>
          <w:rFonts w:hint="eastAsia"/>
        </w:rPr>
        <w:t>　　　　二、2026年网络可视化发展趋势预测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三、2026-2032年我国网络可视化行业发展剖析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五、未来网络可视化行业发展变局剖析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网络可视化介绍</w:t>
      </w:r>
      <w:r>
        <w:rPr>
          <w:rFonts w:hint="eastAsia"/>
        </w:rPr>
        <w:br/>
      </w:r>
      <w:r>
        <w:rPr>
          <w:rFonts w:hint="eastAsia"/>
        </w:rPr>
        <w:t>　　图表 网络可视化图片</w:t>
      </w:r>
      <w:r>
        <w:rPr>
          <w:rFonts w:hint="eastAsia"/>
        </w:rPr>
        <w:br/>
      </w:r>
      <w:r>
        <w:rPr>
          <w:rFonts w:hint="eastAsia"/>
        </w:rPr>
        <w:t>　　图表 网络可视化产业链分析</w:t>
      </w:r>
      <w:r>
        <w:rPr>
          <w:rFonts w:hint="eastAsia"/>
        </w:rPr>
        <w:br/>
      </w:r>
      <w:r>
        <w:rPr>
          <w:rFonts w:hint="eastAsia"/>
        </w:rPr>
        <w:t>　　图表 网络可视化主要特点</w:t>
      </w:r>
      <w:r>
        <w:rPr>
          <w:rFonts w:hint="eastAsia"/>
        </w:rPr>
        <w:br/>
      </w:r>
      <w:r>
        <w:rPr>
          <w:rFonts w:hint="eastAsia"/>
        </w:rPr>
        <w:t>　　图表 网络可视化政策分析</w:t>
      </w:r>
      <w:r>
        <w:rPr>
          <w:rFonts w:hint="eastAsia"/>
        </w:rPr>
        <w:br/>
      </w:r>
      <w:r>
        <w:rPr>
          <w:rFonts w:hint="eastAsia"/>
        </w:rPr>
        <w:t>　　图表 网络可视化标准 技术</w:t>
      </w:r>
      <w:r>
        <w:rPr>
          <w:rFonts w:hint="eastAsia"/>
        </w:rPr>
        <w:br/>
      </w:r>
      <w:r>
        <w:rPr>
          <w:rFonts w:hint="eastAsia"/>
        </w:rPr>
        <w:t>　　图表 网络可视化最新消息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2020-2025年网络可视化行业市场容量统计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2020-2025年中国网络可视化行业市场规模及增长情况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2020-2025年中国网络可视化行业销售收入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2020-2025年中国网络可视化行业利润总额分析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2020-2025年中国网络可视化行业企业数量情况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2020-2025年中国网络可视化行业企业平均规模情况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网络可视化价格走势</w:t>
      </w:r>
      <w:r>
        <w:rPr>
          <w:rFonts w:hint="eastAsia"/>
        </w:rPr>
        <w:br/>
      </w:r>
      <w:r>
        <w:rPr>
          <w:rFonts w:hint="eastAsia"/>
        </w:rPr>
        <w:t>　　图表 2025年网络可视化成本和利润分析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2025年中国网络可视化行业竞争力分析</w:t>
      </w:r>
      <w:r>
        <w:rPr>
          <w:rFonts w:hint="eastAsia"/>
        </w:rPr>
        <w:br/>
      </w:r>
      <w:r>
        <w:rPr>
          <w:rFonts w:hint="eastAsia"/>
        </w:rPr>
        <w:t>　　图表 网络可视化优势</w:t>
      </w:r>
      <w:r>
        <w:rPr>
          <w:rFonts w:hint="eastAsia"/>
        </w:rPr>
        <w:br/>
      </w:r>
      <w:r>
        <w:rPr>
          <w:rFonts w:hint="eastAsia"/>
        </w:rPr>
        <w:t>　　图表 网络可视化劣势</w:t>
      </w:r>
      <w:r>
        <w:rPr>
          <w:rFonts w:hint="eastAsia"/>
        </w:rPr>
        <w:br/>
      </w:r>
      <w:r>
        <w:rPr>
          <w:rFonts w:hint="eastAsia"/>
        </w:rPr>
        <w:t>　　图表 网络可视化机会</w:t>
      </w:r>
      <w:r>
        <w:rPr>
          <w:rFonts w:hint="eastAsia"/>
        </w:rPr>
        <w:br/>
      </w:r>
      <w:r>
        <w:rPr>
          <w:rFonts w:hint="eastAsia"/>
        </w:rPr>
        <w:t>　　图表 网络可视化威胁</w:t>
      </w:r>
      <w:r>
        <w:rPr>
          <w:rFonts w:hint="eastAsia"/>
        </w:rPr>
        <w:br/>
      </w:r>
      <w:r>
        <w:rPr>
          <w:rFonts w:hint="eastAsia"/>
        </w:rPr>
        <w:t>　　图表 2020-2025年中国网络可视化行业盈利能力分析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2020-2025年中国网络可视化行业运营能力分析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2020-2025年中国网络可视化行业偿债能力分析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2020-2025年中国网络可视化行业发展能力分析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2020-2025年中国网络可视化行业经营效益分析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**地区网络可视化市场规模及增长情况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**地区网络可视化行业市场需求情况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**地区网络可视化市场规模及增长情况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**地区网络可视化行业市场需求情况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**地区网络可视化市场规模及增长情况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**地区网络可视化行业市场需求情况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网络可视化品牌分析</w:t>
      </w:r>
      <w:r>
        <w:rPr>
          <w:rFonts w:hint="eastAsia"/>
        </w:rPr>
        <w:br/>
      </w:r>
      <w:r>
        <w:rPr>
          <w:rFonts w:hint="eastAsia"/>
        </w:rPr>
        <w:t>　　图表 网络可视化企业（一）概述</w:t>
      </w:r>
      <w:r>
        <w:rPr>
          <w:rFonts w:hint="eastAsia"/>
        </w:rPr>
        <w:br/>
      </w:r>
      <w:r>
        <w:rPr>
          <w:rFonts w:hint="eastAsia"/>
        </w:rPr>
        <w:t>　　图表 企业网络可视化业务分析</w:t>
      </w:r>
      <w:r>
        <w:rPr>
          <w:rFonts w:hint="eastAsia"/>
        </w:rPr>
        <w:br/>
      </w:r>
      <w:r>
        <w:rPr>
          <w:rFonts w:hint="eastAsia"/>
        </w:rPr>
        <w:t>　　图表 网络可视化企业（一）经营情况分析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网络可视化企业（一）盈利能力情况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网络可视化企业（一）偿债能力情况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网络可视化企业（一）运营能力情况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网络可视化企业（一）成长能力情况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网络可视化企业（二）简介</w:t>
      </w:r>
      <w:r>
        <w:rPr>
          <w:rFonts w:hint="eastAsia"/>
        </w:rPr>
        <w:br/>
      </w:r>
      <w:r>
        <w:rPr>
          <w:rFonts w:hint="eastAsia"/>
        </w:rPr>
        <w:t>　　图表 企业网络可视化业务</w:t>
      </w:r>
      <w:r>
        <w:rPr>
          <w:rFonts w:hint="eastAsia"/>
        </w:rPr>
        <w:br/>
      </w:r>
      <w:r>
        <w:rPr>
          <w:rFonts w:hint="eastAsia"/>
        </w:rPr>
        <w:t>　　图表 网络可视化企业（二）经营情况分析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网络可视化企业（二）盈利能力情况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网络可视化企业（二）偿债能力情况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网络可视化企业（二）运营能力情况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网络可视化企业（二）成长能力情况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网络可视化企业（三）概况</w:t>
      </w:r>
      <w:r>
        <w:rPr>
          <w:rFonts w:hint="eastAsia"/>
        </w:rPr>
        <w:br/>
      </w:r>
      <w:r>
        <w:rPr>
          <w:rFonts w:hint="eastAsia"/>
        </w:rPr>
        <w:t>　　图表 企业网络可视化业务情况</w:t>
      </w:r>
      <w:r>
        <w:rPr>
          <w:rFonts w:hint="eastAsia"/>
        </w:rPr>
        <w:br/>
      </w:r>
      <w:r>
        <w:rPr>
          <w:rFonts w:hint="eastAsia"/>
        </w:rPr>
        <w:t>　　图表 网络可视化企业（三）经营情况分析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网络可视化企业（三）盈利能力情况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网络可视化企业（三）偿债能力情况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网络可视化企业（三）运营能力情况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网络可视化企业（三）成长能力情况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网络可视化发展有利因素分析</w:t>
      </w:r>
      <w:r>
        <w:rPr>
          <w:rFonts w:hint="eastAsia"/>
        </w:rPr>
        <w:br/>
      </w:r>
      <w:r>
        <w:rPr>
          <w:rFonts w:hint="eastAsia"/>
        </w:rPr>
        <w:t>　　图表 网络可视化发展不利因素分析</w:t>
      </w:r>
      <w:r>
        <w:rPr>
          <w:rFonts w:hint="eastAsia"/>
        </w:rPr>
        <w:br/>
      </w:r>
      <w:r>
        <w:rPr>
          <w:rFonts w:hint="eastAsia"/>
        </w:rPr>
        <w:t>　　图表 进入网络可视化行业壁垒</w:t>
      </w:r>
      <w:r>
        <w:rPr>
          <w:rFonts w:hint="eastAsia"/>
        </w:rPr>
        <w:br/>
      </w:r>
      <w:r>
        <w:rPr>
          <w:rFonts w:hint="eastAsia"/>
        </w:rPr>
        <w:t>　　图表 2026-2032年中国网络可视化行业市场容量预测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2026-2032年中国网络可视化行业市场规模预测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2026-2032年中国网络可视化市场前景分析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2026-2032年中国网络可视化行业风险研究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2026-2032年中国网络可视化行业发展趋势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3ecaf12ba4657" w:history="1">
        <w:r>
          <w:rPr>
            <w:rStyle w:val="Hyperlink"/>
          </w:rPr>
          <w:t>2026-2032年中国网络可视化行业现状研究与发展前景分析报告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3ecaf12ba4657" w:history="1">
        <w:r>
          <w:rPr>
            <w:rStyle w:val="Hyperlink"/>
          </w:rPr>
          <w:t>https://www.20087.com/9/91/WangLuoKeShiHuaHangYeXianZhuangJiQianJing.html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热点：可视化数据工具、网络可视化前景、可视化技术、网络可视化是什么、数据可视化怎么做、网络可视化龙头公司、信息可视化和数据可视化、网络可视化龙头、信息可视化网站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0b2c7a0f3406e" w:history="1">
      <w:r>
        <w:rPr>
          <w:rStyle w:val="Hyperlink"/>
        </w:rPr>
        <w:t>2026-2032年中国网络可视化行业现状研究与发展前景分析报告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WangLuoKeShiHuaHangYeXianZhuangJiQianJing.html" TargetMode="External" Id="Ra0b3ecaf12ba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WangLuoKeShiHuaHangYeXianZhuangJiQianJing.html" TargetMode="External" Id="R1020b2c7a0f3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2025-12-28T03:17:32Z</dcterms:created>
  <dcterms:modified xsi:type="dcterms:W3CDTF">2025-12-28T04:17:32Z</dcterms:modified>
  <dc:subject>2026-2032年中国网络可视化行业现状研究与发展前景分析报告</dc:subject>
  <dc:title>2026-2032年中国网络可视化行业现状研究与发展前景分析报告</dc:title>
  <cp:keywords>2026-2032年中国网络可视化行业现状研究与发展前景分析报告</cp:keywords>
  <dc:description>2026-2032年中国网络可视化行业现状研究与发展前景分析报告</dc:description>
</cp:coreProperties>
</file>