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916c0c3e141e1" w:history="1">
              <w:r>
                <w:rPr>
                  <w:rStyle w:val="Hyperlink"/>
                </w:rPr>
                <w:t>2025-2031年中国通信电源行业发展现状调研与市场前景预测报告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916c0c3e141e1" w:history="1">
              <w:r>
                <w:rPr>
                  <w:rStyle w:val="Hyperlink"/>
                </w:rPr>
                <w:t>2025-2031年中国通信电源行业发展现状调研与市场前景预测报告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916c0c3e141e1" w:history="1">
                <w:r>
                  <w:rPr>
                    <w:rStyle w:val="Hyperlink"/>
                  </w:rPr>
                  <w:t>https://www.20087.com/1/12/TongXinDianYuanHangYeQianJingFen.html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保障通信设备正常运行的关键，用于将市电转换为稳定的直流电，为基站、数据中心、交换机等提供电力。目前，通信电源技术正朝着高效、稳定和小型化方向发展。随着5G网络和数据中心的快速扩张，对电源的功率密度、效率和可靠性提出了更高要求。同时，模块化设计和冗余架构的应用，提高了通信电源的灵活性和故障恢复能力，确保了通信网络的连续性和安全性。</w:t>
      </w:r>
      <w:r>
        <w:rPr>
          <w:rFonts w:hint="eastAsia"/>
        </w:rPr>
        <w:br/>
      </w:r>
      <w:r>
        <w:rPr>
          <w:rFonts w:hint="eastAsia"/>
        </w:rPr>
        <w:t>　　未来，通信电源将更加注重绿色能源和智能化。随着可再生能源的普及，通信电源将集成更多的太阳能、风能等绿色能源解决方案，减少对传统能源的依赖。同时，通过AI和大数据分析，通信电源将实现更智能的能源管理和预测性维护，降低运营成本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916c0c3e141e1" w:history="1">
        <w:r>
          <w:rPr>
            <w:rStyle w:val="Hyperlink"/>
          </w:rPr>
          <w:t>2025-2031年中国通信电源行业发展现状调研与市场前景预测报告</w:t>
        </w:r>
      </w:hyperlink>
      <w:r>
        <w:rPr>
          <w:rFonts w:hint="eastAsia"/>
        </w:rPr>
        <w:t>》全面梳理了通信电源产业链，结合市场需求和市场规模等数据，深入剖析通信电源行业现状。报告详细探讨了通信电源市场竞争格局，重点关注重点企业及其品牌影响力，并分析了通信电源价格机制和细分市场特征。通过对通信电源技术现状及未来方向的评估，报告展望了通信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通信电源行业国内外发展概述</w:t>
      </w:r>
      <w:r>
        <w:rPr>
          <w:rFonts w:hint="eastAsia"/>
        </w:rPr>
        <w:br/>
      </w:r>
      <w:r>
        <w:rPr>
          <w:rFonts w:hint="eastAsia"/>
        </w:rPr>
        <w:t>　　1.1 全球通信电源行业发展概况</w:t>
      </w:r>
      <w:r>
        <w:rPr>
          <w:rFonts w:hint="eastAsia"/>
        </w:rPr>
        <w:br/>
      </w:r>
      <w:r>
        <w:rPr>
          <w:rFonts w:hint="eastAsia"/>
        </w:rPr>
        <w:t>　　　　1.1.1 全球通信电源行业发展现状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全球通信电源行业发展趋势</w:t>
      </w:r>
      <w:r>
        <w:rPr>
          <w:rFonts w:hint="eastAsia"/>
        </w:rPr>
        <w:br/>
      </w:r>
      <w:r>
        <w:rPr>
          <w:rFonts w:hint="eastAsia"/>
        </w:rPr>
        <w:t>　　1.2 中国通信电源行业发展概况</w:t>
      </w:r>
      <w:r>
        <w:rPr>
          <w:rFonts w:hint="eastAsia"/>
        </w:rPr>
        <w:br/>
      </w:r>
      <w:r>
        <w:rPr>
          <w:rFonts w:hint="eastAsia"/>
        </w:rPr>
        <w:t>　　　　1.2.1 中国通信电源行业发展历程与现状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中国通信电源行业发展中存在的问题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2025年中国通信电源行业发展环境分析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通信电源行业政策环境</w:t>
      </w:r>
      <w:r>
        <w:rPr>
          <w:rFonts w:hint="eastAsia"/>
        </w:rPr>
        <w:br/>
      </w:r>
      <w:r>
        <w:rPr>
          <w:rFonts w:hint="eastAsia"/>
        </w:rPr>
        <w:t>　　2.5 通信电源行业技术环境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通信电源行业市场分析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2020-2025年通信电源行业市场规模及增速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影响通信电源行业市场规模的因素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2025-2031年通信电源行业市场规模及增速预测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通信电源行业所处生命周期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技术变革与行业革新对通信电源行业的影响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主要通信电源细分行业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通信电源行业竞争分析</w:t>
      </w:r>
      <w:r>
        <w:rPr>
          <w:rFonts w:hint="eastAsia"/>
        </w:rPr>
        <w:br/>
      </w:r>
      <w:r>
        <w:rPr>
          <w:rFonts w:hint="eastAsia"/>
        </w:rPr>
        <w:t>　　5.1 重点通信电源企业市场份额</w:t>
      </w:r>
      <w:r>
        <w:rPr>
          <w:rFonts w:hint="eastAsia"/>
        </w:rPr>
        <w:br/>
      </w:r>
      <w:r>
        <w:rPr>
          <w:rFonts w:hint="eastAsia"/>
        </w:rPr>
        <w:t>　　5.2 通信电源行业市场集中度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通信电源行业重点企业分析</w:t>
      </w:r>
      <w:r>
        <w:rPr>
          <w:rFonts w:hint="eastAsia"/>
        </w:rPr>
        <w:br/>
      </w:r>
      <w:r>
        <w:rPr>
          <w:rFonts w:hint="eastAsia"/>
        </w:rPr>
        <w:t>　　7.1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中兴通讯股份有限公司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艾默生网络能源有限公司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中达电通股份有限公司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2025-2031年通信电源行业发展趋势预测</w:t>
      </w:r>
      <w:r>
        <w:rPr>
          <w:rFonts w:hint="eastAsia"/>
        </w:rPr>
        <w:br/>
      </w:r>
      <w:r>
        <w:rPr>
          <w:rFonts w:hint="eastAsia"/>
        </w:rPr>
        <w:t>　　8.1 通信电源行业发展前景预测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通信电源行业发展前景分析</w:t>
      </w:r>
      <w:r>
        <w:rPr>
          <w:rFonts w:hint="eastAsia"/>
        </w:rPr>
        <w:br/>
      </w:r>
      <w:r>
        <w:rPr>
          <w:rFonts w:hint="eastAsia"/>
        </w:rPr>
        <w:t>　　　　8.1.3 通信电源行业发展面临的挑战分析</w:t>
      </w:r>
      <w:r>
        <w:rPr>
          <w:rFonts w:hint="eastAsia"/>
        </w:rPr>
        <w:br/>
      </w:r>
      <w:r>
        <w:rPr>
          <w:rFonts w:hint="eastAsia"/>
        </w:rPr>
        <w:t>　　8.2 通信电源行业发展趋势预测</w:t>
      </w:r>
      <w:r>
        <w:rPr>
          <w:rFonts w:hint="eastAsia"/>
        </w:rPr>
        <w:br/>
      </w:r>
      <w:r>
        <w:rPr>
          <w:rFonts w:hint="eastAsia"/>
        </w:rPr>
        <w:t>　　　　8.2.1 通信电源行业发展趋势分析</w:t>
      </w:r>
      <w:r>
        <w:rPr>
          <w:rFonts w:hint="eastAsia"/>
        </w:rPr>
        <w:br/>
      </w:r>
      <w:r>
        <w:rPr>
          <w:rFonts w:hint="eastAsia"/>
        </w:rPr>
        <w:t>　　　　8.2.2 通信电源行业价格走势预测</w:t>
      </w:r>
      <w:r>
        <w:rPr>
          <w:rFonts w:hint="eastAsia"/>
        </w:rPr>
        <w:br/>
      </w:r>
      <w:r>
        <w:rPr>
          <w:rFonts w:hint="eastAsia"/>
        </w:rPr>
        <w:t>　　　　8.2.3 通信电源行业竞争格局发展预测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通信电源行业渠道发展变化预测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2025年中国通信电源行业企业区域分布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2025年中国通信电源行业销售渠道分布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2025年中国通信电源行业主要代理商分布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2025-2031年中国通信电源行业产品价格趋势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916c0c3e141e1" w:history="1">
        <w:r>
          <w:rPr>
            <w:rStyle w:val="Hyperlink"/>
          </w:rPr>
          <w:t>2025-2031年中国通信电源行业发展现状调研与市场前景预测报告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916c0c3e141e1" w:history="1">
        <w:r>
          <w:rPr>
            <w:rStyle w:val="Hyperlink"/>
          </w:rPr>
          <w:t>https://www.20087.com/1/12/TongXinDianYuanHangYeQianJingFen.html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adbbc54f48f5" w:history="1">
      <w:r>
        <w:rPr>
          <w:rStyle w:val="Hyperlink"/>
        </w:rPr>
        <w:t>2025-2031年中国通信电源行业发展现状调研与市场前景预测报告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ongXinDianYuanHangYeQianJingFen.html" TargetMode="External" Id="R581916c0c3e1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ongXinDianYuanHangYeQianJingFen.html" TargetMode="External" Id="Rf058adbbc54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2025-01-13T08:23:00Z</dcterms:created>
  <dcterms:modified xsi:type="dcterms:W3CDTF">2025-01-13T09:23:00Z</dcterms:modified>
  <dc:subject>2025-2031年中国通信电源行业发展现状调研与市场前景预测报告</dc:subject>
  <dc:title>2025-2031年中国通信电源行业发展现状调研与市场前景预测报告</dc:title>
  <cp:keywords>2025-2031年中国通信电源行业发展现状调研与市场前景预测报告</cp:keywords>
  <dc:description>2025-2031年中国通信电源行业发展现状调研与市场前景预测报告</dc:description>
</cp:coreProperties>
</file>