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c05043124a09" w:history="1">
              <w:r>
                <w:rPr>
                  <w:rStyle w:val="Hyperlink"/>
                </w:rPr>
                <w:t>2026-2032年全球与中国高性能CPU市场现状及发展前景分析报告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c05043124a09" w:history="1">
              <w:r>
                <w:rPr>
                  <w:rStyle w:val="Hyperlink"/>
                </w:rPr>
                <w:t>2026-2032年全球与中国高性能CPU市场现状及发展前景分析报告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7c05043124a09" w:history="1">
                <w:r>
                  <w:rPr>
                    <w:rStyle w:val="Hyperlink"/>
                  </w:rPr>
                  <w:t>https://www.20087.com/1/22/GaoXingNengCPUHangYeQianJingQuShi.html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中央处理器（CPU）当前处于多架构竞争与应用场景细分并存的发展阶段。在数据中心、人工智能训练、科学计算及高端工作站等领域，高性能CPU持续通过制程微缩、核心数量扩展、缓存层级优化及互连带宽提升来增强整体吞吐能力。除传统x86架构外，基于ARM、RISC-V等指令集的高性能CPU正凭借能效优势与定制化潜力加速渗透，尤其在云服务商自研芯片的推动下形成差异化竞争格局。与此同时，内存墙与功耗墙问题日益凸显，促使业界在封装集成（如Chiplet）、异构计算协同及新型存储接口（如CXL）等方面加大投入。尽管通用计算性能仍在稳步提升，但单一CPU已难以满足多样化负载需求，与GPU、FPGA及专用加速器的协同成为主流系统设计范式。</w:t>
      </w:r>
      <w:r>
        <w:rPr>
          <w:rFonts w:hint="eastAsia"/>
        </w:rPr>
        <w:br/>
      </w:r>
      <w:r>
        <w:rPr>
          <w:rFonts w:hint="eastAsia"/>
        </w:rPr>
        <w:t>　　未来，高性能CPU的发展将聚焦于架构创新、生态协同与可持续计算三大维度。市场调研网指出，Chiplet技术将进一步成熟，使不同工艺节点、不同功能芯粒在先进封装内高效集成，兼顾性能、成本与良率。RISC-V架构有望在高性能领域实现突破，依托开放指令集吸引产学研广泛参与，构建自主可控的计算生态。同时，CPU将深度集成AI加速单元与安全可信执行环境，以应对隐私计算、联邦学习等新兴场景需求。在绿色低碳导向下，能效比将成为比绝对性能更重要的评价指标，推动动态电压频率调节、任务感知功耗管理等技术广泛应用。长远来看，高性能CPU将不再是孤立的计算引擎，而是作为异构计算系统中的智能调度中枢，与加速器、高速互连及智能编译器共同构成端到端优化的计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7c05043124a09" w:history="1">
        <w:r>
          <w:rPr>
            <w:rStyle w:val="Hyperlink"/>
          </w:rPr>
          <w:t>2026-2032年全球与中国高性能CPU市场现状及发展前景分析报告</w:t>
        </w:r>
      </w:hyperlink>
      <w:r>
        <w:rPr>
          <w:rFonts w:hint="eastAsia"/>
        </w:rPr>
        <w:t>》，2025年高性能CPU行业市场规模达 亿元，预计2032年市场规模将达 亿元，期间年均复合增长率（CAGR）达 %。报告系统梳理了高性能CPU产业链的整体结构，详细解读了高性能CPU市场规模、需求动态及价格波动的影响因素。报告基于高性能CPU行业现状，结合技术发展与应用趋势，对高性能CPU市场前景和未来发展方向进行了预测。同时，报告重点分析了行业重点企业的竞争策略、市场集中度及品牌表现，并对高性能CPU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高性能多核处理器</w:t>
      </w:r>
      <w:r>
        <w:rPr>
          <w:rFonts w:hint="eastAsia"/>
        </w:rPr>
        <w:br/>
      </w:r>
      <w:r>
        <w:rPr>
          <w:rFonts w:hint="eastAsia"/>
        </w:rPr>
        <w:t>　　　　1.3.3 高性能单核处理器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个人计算机</w:t>
      </w:r>
      <w:r>
        <w:rPr>
          <w:rFonts w:hint="eastAsia"/>
        </w:rPr>
        <w:br/>
      </w:r>
      <w:r>
        <w:rPr>
          <w:rFonts w:hint="eastAsia"/>
        </w:rPr>
        <w:t>　　　　1.4.3 服务器</w:t>
      </w:r>
      <w:r>
        <w:rPr>
          <w:rFonts w:hint="eastAsia"/>
        </w:rPr>
        <w:br/>
      </w:r>
      <w:r>
        <w:rPr>
          <w:rFonts w:hint="eastAsia"/>
        </w:rPr>
        <w:t>　　　　1.4.4 工作站</w:t>
      </w:r>
      <w:r>
        <w:rPr>
          <w:rFonts w:hint="eastAsia"/>
        </w:rPr>
        <w:br/>
      </w:r>
      <w:r>
        <w:rPr>
          <w:rFonts w:hint="eastAsia"/>
        </w:rPr>
        <w:t>　　　　1.4.5 移动终端</w:t>
      </w:r>
      <w:r>
        <w:rPr>
          <w:rFonts w:hint="eastAsia"/>
        </w:rPr>
        <w:br/>
      </w:r>
      <w:r>
        <w:rPr>
          <w:rFonts w:hint="eastAsia"/>
        </w:rPr>
        <w:t>　　　　1.4.6 嵌入式设备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高性能CPU行业发展总体概况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高性能CPU行业发展主要特点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高性能CPU行业发展影响因素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高性能CPU有利因素</w:t>
      </w:r>
      <w:r>
        <w:rPr>
          <w:rFonts w:hint="eastAsia"/>
        </w:rPr>
        <w:br/>
      </w:r>
      <w:r>
        <w:rPr>
          <w:rFonts w:hint="eastAsia"/>
        </w:rPr>
        <w:t>　　　　1.5.3 .2 高性能CPU不利因素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2025年高性能CPU主要企业在国际市场排名（按销量）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全球市场主要企业高性能CPU销量（2023-2026）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2025年高性能CPU主要企业在国际市场排名（按收入）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全球市场主要企业高性能CPU销售收入（2023-2026）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全球市场主要企业高性能CPU销售价格（2023-2026）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2025年高性能CPU主要企业在中国市场排名（按销量）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中国市场主要企业高性能CPU销量（2023-2026）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2025年高性能CPU主要企业在中国市场排名（按收入）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中国市场主要企业高性能CPU销售收入（2023-2026）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全球主要厂商高性能CPU总部及产地分布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全球主要厂商成立时间及高性能CPU商业化日期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全球主要厂商高性能CPU产品类型及应用</w:t>
      </w:r>
      <w:r>
        <w:rPr>
          <w:rFonts w:hint="eastAsia"/>
        </w:rPr>
        <w:br/>
      </w:r>
      <w:r>
        <w:rPr>
          <w:rFonts w:hint="eastAsia"/>
        </w:rPr>
        <w:t>　　2.9 高性能CPU行业集中度、竞争程度分析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高性能CPU行业集中度分析：2025年全球Top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全球高性能CPU第一梯队、第二梯队和第三梯队生产商（品牌）及市场份额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全球高性能CPU总体规模分析</w:t>
      </w:r>
      <w:r>
        <w:rPr>
          <w:rFonts w:hint="eastAsia"/>
        </w:rPr>
        <w:br/>
      </w:r>
      <w:r>
        <w:rPr>
          <w:rFonts w:hint="eastAsia"/>
        </w:rPr>
        <w:t>　　3.1 全球高性能CPU供需现状及预测（2021-2032）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全球高性能CPU产量、需求量及发展趋势（2021-2032）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全球主要地区高性能CPU产量及发展趋势（2021-2032）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全球主要地区高性能CPU产量（2021-2026）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全球主要地区高性能CPU产量（2027-2032）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全球主要地区高性能CPU产量市场份额（2021-2032）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中国高性能CPU产量、市场需求量及发展趋势（2021-2032）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中国市场高性能CPU进出口（2021-2032）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全球高性能CPU销量及销售额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全球市场高性能CPU销售额（2021-2032）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全球市场高性能CPU销量（2021-2032）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全球市场高性能CPU价格趋势（2021-2032）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全球高性能CPU主要地区分析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全球主要地区高性能CPU市场规模分析：2021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全球主要地区高性能CPU销售收入及市场份额（2021-2026）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全球主要地区高性能CPU销售收入预测（2027-2032）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全球主要地区高性能CPU销量分析：2021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全球主要地区高性能CPU销量及市场份额预测（2027-2032）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中东市场高性能CPU销量、收入及增长率（2021-2032）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不同产品类型高性能CPU分析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全球不同产品类型高性能CPU销量（2021-2032）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全球不同产品类型高性能CPU销量预测（2027-2032）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全球不同产品类型高性能CPU收入（2021-2032）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全球不同产品类型高性能CPU收入预测（2027-2032）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全球不同产品类型高性能CPU价格走势（2021-2032）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中国不同产品类型高性能CPU销量（2021-2032）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中国不同产品类型高性能CPU销量预测（2027-2032）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中国不同产品类型高性能CPU收入（2021-2032）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不同应用高性能CPU分析</w:t>
      </w:r>
      <w:r>
        <w:rPr>
          <w:rFonts w:hint="eastAsia"/>
        </w:rPr>
        <w:br/>
      </w:r>
      <w:r>
        <w:rPr>
          <w:rFonts w:hint="eastAsia"/>
        </w:rPr>
        <w:t>　　7.1 全球不同应用高性能CPU销量（2021-2032）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全球不同应用高性能CPU销量预测（2027-2032）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全球不同应用高性能CPU收入（2021-2032）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全球不同应用高性能CPU收入预测（2027-2032）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全球不同应用高性能CPU价格走势（2021-2032）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中国不同应用高性能CPU销量（2021-2032）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中国不同应用高性能CPU销量预测（2027-2032）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中国不同应用高性能CPU收入（2021-2032）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高性能CPU行业发展趋势</w:t>
      </w:r>
      <w:r>
        <w:rPr>
          <w:rFonts w:hint="eastAsia"/>
        </w:rPr>
        <w:br/>
      </w:r>
      <w:r>
        <w:rPr>
          <w:rFonts w:hint="eastAsia"/>
        </w:rPr>
        <w:t>　　8.2 高性能CPU行业主要驱动因素</w:t>
      </w:r>
      <w:r>
        <w:rPr>
          <w:rFonts w:hint="eastAsia"/>
        </w:rPr>
        <w:br/>
      </w:r>
      <w:r>
        <w:rPr>
          <w:rFonts w:hint="eastAsia"/>
        </w:rPr>
        <w:t>　　8.3 高性能CPU中国企业SWOT分析</w:t>
      </w:r>
      <w:r>
        <w:rPr>
          <w:rFonts w:hint="eastAsia"/>
        </w:rPr>
        <w:br/>
      </w:r>
      <w:r>
        <w:rPr>
          <w:rFonts w:hint="eastAsia"/>
        </w:rPr>
        <w:t>　　8.4 中国高性能CPU行业政策环境分析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高性能CPU行业产业链简介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高性能CPU行业供应链分析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高性能CPU主要原料及供应情况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高性能CPU行业采购模式</w:t>
      </w:r>
      <w:r>
        <w:rPr>
          <w:rFonts w:hint="eastAsia"/>
        </w:rPr>
        <w:br/>
      </w:r>
      <w:r>
        <w:rPr>
          <w:rFonts w:hint="eastAsia"/>
        </w:rPr>
        <w:t>　　9.3 高性能CPU行业生产模式</w:t>
      </w:r>
      <w:r>
        <w:rPr>
          <w:rFonts w:hint="eastAsia"/>
        </w:rPr>
        <w:br/>
      </w:r>
      <w:r>
        <w:rPr>
          <w:rFonts w:hint="eastAsia"/>
        </w:rPr>
        <w:t>　　9.4 高性能CPU行业销售模式及销售渠道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按产品类型细分，全球高性能CPU市场规模2021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按应用细分，全球高性能CPU市场规模（CAGR）2021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高性能CPU行业发展主要特点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高性能CPU行业发展有利因素分析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高性能CPU行业发展不利因素分析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进入高性能CPU行业壁垒</w:t>
      </w:r>
      <w:r>
        <w:rPr>
          <w:rFonts w:hint="eastAsia"/>
        </w:rPr>
        <w:br/>
      </w:r>
      <w:r>
        <w:rPr>
          <w:rFonts w:hint="eastAsia"/>
        </w:rPr>
        <w:t>　　表 7： 高性能CPU主要企业在国际市场占有率（按销量，2023-2026）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2025年高性能CPU主要企业在国际市场排名（按销量）&amp;（千颗）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全球市场主要企业高性能CPU销量（2023-2026）&amp;（千颗）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高性能CPU主要企业在国际市场占有率（按收入，2023-2026）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2025年高性能CPU主要企业在国际市场排名（按收入）&amp;（万元）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全球市场主要企业高性能CPU销售价格（2023-2026）&amp;（元/颗）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高性能CPU主要企业在中国市场占有率（按销量，2023-2026）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2025年高性能CPU主要企业在中国市场排名（按销量）&amp;（千颗）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中国市场主要企业高性能CPU销量（2023-2026）&amp;（千颗）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高性能CPU主要企业在中国市场占有率（按收入，2023-2026）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2025年高性能CPU主要企业在中国市场排名（按收入）&amp;（万元）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全球主要厂商高性能CPU总部及产地分布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全球主要厂商成立时间及高性能CPU商业化日期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全球主要厂商高性能CPU产品类型及应用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2025年全球高性能CPU主要厂商市场地位（第一梯队、第二梯队和第三梯队）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全球高性能CPU市场投资、并购等现状分析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全球主要地区高性能CPU产量增速（CAGR）：（2021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全球主要地区高性能CPU产量（2021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全球主要地区高性能CPU产量（2021-2026）&amp;（千颗）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全球主要地区高性能CPU产量（2027-2032）&amp;（千颗）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全球主要地区高性能CPU产量市场份额（2021-2026）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全球主要地区高性能CPU产量市场份额（2027-2032）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中国市场高性能CPU产量、销量、进出口（2021-2026）&amp;（千颗）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中国市场高性能CPU产量、销量、进出口预测（2027-2032）&amp;（千颗）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全球主要地区高性能CPU销售收入增速：（2021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全球主要地区高性能CPU销售收入（2021-2026）&amp;（万元）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全球主要地区高性能CPU销售收入市场份额（2021-2026）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全球主要地区高性能CPU收入（2027-2032）&amp;（万元）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全球主要地区高性能CPU收入市场份额（2027-2032）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全球主要地区高性能CPU销量（千颗）：2021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全球主要地区高性能CPU销量（2027-2032）&amp;（千颗）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全球主要地区高性能CPU销量份额（2027-2032）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高性能CPU销量（千颗）、收入（万元）、价格（元/颗）及毛利率（2021-2026）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89： 全球不同产品类型高性能CPU销量市场份额（2021-2026）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中国不同产品类型高性能CPU销量市场份额（2021-2026）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全球不同应用高性能CPU销量市场份额（2021-2026）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全球市场不同应用高性能CPU销量市场份额预测（2027-2032）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中国不同应用高性能CPU销量（2021-2026）&amp;（千颗）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113： 中国不同应用高性能CPU销量市场份额（2021-2026）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中国不同应用高性能CPU销量预测（2027-2032）&amp;（千颗）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中国市场不同应用高性能CPU销量市场份额预测（2027-2032）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中国不同应用高性能CPU收入（2021-2026）&amp;（万元）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中国不同应用高性能CPU收入市场份额（2021-2026）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中国不同应用高性能CPU收入预测（2027-2032）&amp;（万元）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中国不同应用高性能CPU收入市场份额预测（2027-2032）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高性能CPU行业发展趋势</w:t>
      </w:r>
      <w:r>
        <w:rPr>
          <w:rFonts w:hint="eastAsia"/>
        </w:rPr>
        <w:br/>
      </w:r>
      <w:r>
        <w:rPr>
          <w:rFonts w:hint="eastAsia"/>
        </w:rPr>
        <w:t>　　表 121： 高性能CPU行业主要驱动因素</w:t>
      </w:r>
      <w:r>
        <w:rPr>
          <w:rFonts w:hint="eastAsia"/>
        </w:rPr>
        <w:br/>
      </w:r>
      <w:r>
        <w:rPr>
          <w:rFonts w:hint="eastAsia"/>
        </w:rPr>
        <w:t>　　表 122： 高性能CPU行业供应链分析</w:t>
      </w:r>
      <w:r>
        <w:rPr>
          <w:rFonts w:hint="eastAsia"/>
        </w:rPr>
        <w:br/>
      </w:r>
      <w:r>
        <w:rPr>
          <w:rFonts w:hint="eastAsia"/>
        </w:rPr>
        <w:t>　　表 123： 高性能CPU上游原料供应商</w:t>
      </w:r>
      <w:r>
        <w:rPr>
          <w:rFonts w:hint="eastAsia"/>
        </w:rPr>
        <w:br/>
      </w:r>
      <w:r>
        <w:rPr>
          <w:rFonts w:hint="eastAsia"/>
        </w:rPr>
        <w:t>　　表 124： 高性能CPU主要地区不同应用客户分析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高性能CPU典型经销商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高性能CPU产品图片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全球不同产品类型高性能CPU销售额2021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全球不同产品类型高性能CPU市场份额2025 &amp; 2032</w:t>
      </w:r>
      <w:r>
        <w:rPr>
          <w:rFonts w:hint="eastAsia"/>
        </w:rPr>
        <w:br/>
      </w:r>
      <w:r>
        <w:rPr>
          <w:rFonts w:hint="eastAsia"/>
        </w:rPr>
        <w:t>　　图 4： 高性能多核处理器产品图片</w:t>
      </w:r>
      <w:r>
        <w:rPr>
          <w:rFonts w:hint="eastAsia"/>
        </w:rPr>
        <w:br/>
      </w:r>
      <w:r>
        <w:rPr>
          <w:rFonts w:hint="eastAsia"/>
        </w:rPr>
        <w:t>　　图 5： 高性能单核处理器产品图片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全球不同应用高性能CPU市场份额2025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个人计算机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工作站</w:t>
      </w:r>
      <w:r>
        <w:rPr>
          <w:rFonts w:hint="eastAsia"/>
        </w:rPr>
        <w:br/>
      </w:r>
      <w:r>
        <w:rPr>
          <w:rFonts w:hint="eastAsia"/>
        </w:rPr>
        <w:t>　　图 11： 移动终端</w:t>
      </w:r>
      <w:r>
        <w:rPr>
          <w:rFonts w:hint="eastAsia"/>
        </w:rPr>
        <w:br/>
      </w:r>
      <w:r>
        <w:rPr>
          <w:rFonts w:hint="eastAsia"/>
        </w:rPr>
        <w:t>　　图 12： 嵌入式设备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2025年全球前五大生产商高性能CPU市场份额</w:t>
      </w:r>
      <w:r>
        <w:rPr>
          <w:rFonts w:hint="eastAsia"/>
        </w:rPr>
        <w:br/>
      </w:r>
      <w:r>
        <w:rPr>
          <w:rFonts w:hint="eastAsia"/>
        </w:rPr>
        <w:t>　　图 15： 2025年全球高性能CPU第一梯队、第二梯队和第三梯队厂商及市场份额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全球高性能CPU产能、产量、产能利用率及发展趋势（2021-2032）&amp;（千颗）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全球高性能CPU产量、需求量及发展趋势（2021-2032）&amp;（千颗）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全球主要地区高性能CPU产量市场份额（2021-2032）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中国高性能CPU产能、产量、产能利用率及发展趋势（2021-2032）&amp;（千颗）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中国高性能CPU产量、市场需求量及发展趋势（2021-2032）&amp;（千颗）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全球高性能CPU市场销售额及增长率：（2021-2032）&amp;（万元）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全球市场高性能CPU市场规模：2021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全球市场高性能CPU价格趋势（2021-2032）&amp;（元/颗）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全球主要地区高性能CPU销售收入（2021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全球主要地区高性能CPU销售收入市场份额（2021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中东市场高性能CPU销量及增长率（2021-2032）&amp;（千颗）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中东市场高性能CPU收入及增长率（2021-2032）&amp;（万元）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全球不同产品类型高性能CPU价格走势（2021-2032）&amp;（元/颗）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全球不同应用高性能CPU价格走势（2021-2032）&amp;（元/颗）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高性能CPU中国企业SWOT分析</w:t>
      </w:r>
      <w:r>
        <w:rPr>
          <w:rFonts w:hint="eastAsia"/>
        </w:rPr>
        <w:br/>
      </w:r>
      <w:r>
        <w:rPr>
          <w:rFonts w:hint="eastAsia"/>
        </w:rPr>
        <w:t>　　图 46： 高性能CPU产业链</w:t>
      </w:r>
      <w:r>
        <w:rPr>
          <w:rFonts w:hint="eastAsia"/>
        </w:rPr>
        <w:br/>
      </w:r>
      <w:r>
        <w:rPr>
          <w:rFonts w:hint="eastAsia"/>
        </w:rPr>
        <w:t>　　图 47： 高性能CPU行业采购模式分析</w:t>
      </w:r>
      <w:r>
        <w:rPr>
          <w:rFonts w:hint="eastAsia"/>
        </w:rPr>
        <w:br/>
      </w:r>
      <w:r>
        <w:rPr>
          <w:rFonts w:hint="eastAsia"/>
        </w:rPr>
        <w:t>　　图 48： 高性能CPU行业生产模式</w:t>
      </w:r>
      <w:r>
        <w:rPr>
          <w:rFonts w:hint="eastAsia"/>
        </w:rPr>
        <w:br/>
      </w:r>
      <w:r>
        <w:rPr>
          <w:rFonts w:hint="eastAsia"/>
        </w:rPr>
        <w:t>　　图 49： 高性能CPU行业销售模式分析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c05043124a09" w:history="1">
        <w:r>
          <w:rPr>
            <w:rStyle w:val="Hyperlink"/>
          </w:rPr>
          <w:t>2026-2032年全球与中国高性能CPU市场现状及发展前景分析报告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7c05043124a09" w:history="1">
        <w:r>
          <w:rPr>
            <w:rStyle w:val="Hyperlink"/>
          </w:rPr>
          <w:t>https://www.20087.com/1/22/GaoXingNengCPUHangYeQianJingQuShi.html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热点：高性能CPU有哪些、高性能CPU推荐、高性能CPU是什么意思、高性能CPU服务器功耗多少、高性能CPU型号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fe8b7d5d4393" w:history="1">
      <w:r>
        <w:rPr>
          <w:rStyle w:val="Hyperlink"/>
        </w:rPr>
        <w:t>2026-2032年全球与中国高性能CPU市场现状及发展前景分析报告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oXingNengCPUHangYeQianJingQuShi.html" TargetMode="External" Id="R3867c0504312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oXingNengCPUHangYeQianJingQuShi.html" TargetMode="External" Id="R4360fe8b7d5d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2026-01-30T05:02:00Z</dcterms:created>
  <dcterms:modified xsi:type="dcterms:W3CDTF">2026-01-30T06:02:00Z</dcterms:modified>
  <dc:subject>2026-2032年全球与中国高性能CPU市场现状及发展前景分析报告</dc:subject>
  <dc:title>2026-2032年全球与中国高性能CPU市场现状及发展前景分析报告</dc:title>
  <cp:keywords>2026-2032年全球与中国高性能CPU市场现状及发展前景分析报告</cp:keywords>
  <dc:description>2026-2032年全球与中国高性能CPU市场现状及发展前景分析报告</dc:description>
</cp:coreProperties>
</file>