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4b86b6fcd4bd0" w:history="1">
              <w:r>
                <w:rPr>
                  <w:rStyle w:val="Hyperlink"/>
                </w:rPr>
                <w:t>中国机器视觉解决方案行业发展调研与前景趋势分析报告（2024-2030年）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4b86b6fcd4bd0" w:history="1">
              <w:r>
                <w:rPr>
                  <w:rStyle w:val="Hyperlink"/>
                </w:rPr>
                <w:t>中国机器视觉解决方案行业发展调研与前景趋势分析报告（2024-2030年）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4b86b6fcd4bd0" w:history="1">
                <w:r>
                  <w:rPr>
                    <w:rStyle w:val="Hyperlink"/>
                  </w:rPr>
                  <w:t>https://www.20087.com/3/22/JiQiShiJueJieJueFangAnHangYeQianJingQuShi.html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解决方案作为工业自动化和智能制造的关键技术，近年来随着图像处理算法和硬件性能的飞跃，其应用领域和精度范围显著扩大。从简单的条形码读取、尺寸测量，到复杂的缺陷检测、目标识别，机器视觉系统能够实现高速、高精度的视觉任务，显著提高生产效率和产品质量。同时，深度学习等人工智能技术的引入，使机器视觉系统具备了自我学习和适应能力，能够处理更复杂、多变的视觉场景。</w:t>
      </w:r>
      <w:r>
        <w:rPr>
          <w:rFonts w:hint="eastAsia"/>
        </w:rPr>
        <w:br/>
      </w:r>
      <w:r>
        <w:rPr>
          <w:rFonts w:hint="eastAsia"/>
        </w:rPr>
        <w:t>　　未来，机器视觉解决方案将更加智能化和集成化。一方面，通过云边端协同和5G通信技术，机器视觉系统将能够实现远程部署和实时处理，提高数据传输速度和系统响应能力。另一方面，多传感器融合和机器人技术的结合，将使机器视觉系统成为智能工厂的“眼睛”，实现对生产环境的全方位感知和智能决策，推动制造业向更高层次的自动化和智能化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04b86b6fcd4bd0" w:history="1">
        <w:r>
          <w:rPr>
            <w:rStyle w:val="Hyperlink"/>
          </w:rPr>
          <w:t>中国机器视觉解决方案行业发展调研与前景趋势分析报告（2024-2030年）</w:t>
        </w:r>
      </w:hyperlink>
      <w:r>
        <w:rPr>
          <w:rFonts w:hint="eastAsia"/>
        </w:rPr>
        <w:t>全面分析了机器视觉解决方案行业的市场规模、需求和价格动态，同时对机器视觉解决方案产业链进行了探讨。报告客观描述了机器视觉解决方案行业现状，审慎预测了机器视觉解决方案市场前景及发展趋势。此外，报告还聚焦于机器视觉解决方案重点企业，剖析了市场竞争格局、集中度以及品牌影响力，并对机器视觉解决方案细分市场进行了研究。机器视觉解决方案报告以专业、科学的视角，为投资者和行业决策者提供了权威的市场洞察与决策参考，是机器视觉解决方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机器视觉解决方案产业概述</w:t>
      </w:r>
      <w:r>
        <w:rPr>
          <w:rFonts w:hint="eastAsia"/>
        </w:rPr>
        <w:br/>
      </w:r>
      <w:r>
        <w:rPr>
          <w:rFonts w:hint="eastAsia"/>
        </w:rPr>
        <w:t>　　第一节 机器视觉解决方案定义</w:t>
      </w:r>
      <w:r>
        <w:rPr>
          <w:rFonts w:hint="eastAsia"/>
        </w:rPr>
        <w:br/>
      </w:r>
      <w:r>
        <w:rPr>
          <w:rFonts w:hint="eastAsia"/>
        </w:rPr>
        <w:t>　　第二节 机器视觉解决方案行业特点</w:t>
      </w:r>
      <w:r>
        <w:rPr>
          <w:rFonts w:hint="eastAsia"/>
        </w:rPr>
        <w:br/>
      </w:r>
      <w:r>
        <w:rPr>
          <w:rFonts w:hint="eastAsia"/>
        </w:rPr>
        <w:t>　　第三节 机器视觉解决方案发展历程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2023-2024年中国机器视觉解决方案行业运行环境分析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中国机器视觉解决方案运行经济环境分析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三、经济发展对机器视觉解决方案行业的影响</w:t>
      </w:r>
      <w:r>
        <w:rPr>
          <w:rFonts w:hint="eastAsia"/>
        </w:rPr>
        <w:br/>
      </w:r>
      <w:r>
        <w:rPr>
          <w:rFonts w:hint="eastAsia"/>
        </w:rPr>
        <w:t>　　第二节 中国机器视觉解决方案产业政策环境分析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中国机器视觉解决方案产业社会环境分析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国外机器视觉解决方案行业发展态势分析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国外机器视觉解决方案市场发展现状分析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国外主要国家、地区机器视觉解决方案市场现状</w:t>
      </w:r>
      <w:r>
        <w:rPr>
          <w:rFonts w:hint="eastAsia"/>
        </w:rPr>
        <w:br/>
      </w:r>
      <w:r>
        <w:rPr>
          <w:rFonts w:hint="eastAsia"/>
        </w:rPr>
        <w:t>　　第三节 国外机器视觉解决方案行业发展趋势预测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2019-2024年中国机器视觉解决方案行业规模情况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2019-2024年中国机器视觉解决方案行业财务能力分析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2023-2024年中国机器视觉解决方案行业热点动态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2024年中国机器视觉解决方案行业面临的挑战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国内机器视觉解决方案行业价格回顾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国内机器视觉解决方案行业价格走势预测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国内机器视觉解决方案行业价格影响因素分析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二、客户对机器视觉解决方案品牌的首要认知渠道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三、机器视觉解决方案品牌忠诚度调查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2023-2024年机器视觉解决方案行业集中度分析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2024年机器视觉解决方案行业竞争格局分析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三、我国机器视觉解决方案市场竞争趋势</w:t>
      </w:r>
      <w:r>
        <w:rPr>
          <w:rFonts w:hint="eastAsia"/>
        </w:rPr>
        <w:br/>
      </w:r>
      <w:r>
        <w:rPr>
          <w:rFonts w:hint="eastAsia"/>
        </w:rPr>
        <w:t>　　第三节 机器视觉解决方案行业兼并与重组整合分析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机器视觉解决方案行业SWOT模型分析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四、机器视觉解决方案行业风险分析</w:t>
      </w:r>
      <w:r>
        <w:rPr>
          <w:rFonts w:hint="eastAsia"/>
        </w:rPr>
        <w:br/>
      </w:r>
      <w:r>
        <w:rPr>
          <w:rFonts w:hint="eastAsia"/>
        </w:rPr>
        <w:t>　　第二节 机器视觉解决方案行业投资风险及控制策略分析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四、机器视觉解决方案同业竞争风险及控制策略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五、机器视觉解决方案行业其他风险及控制策略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2024-2030年中国机器视觉解决方案市场预测及发展建议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2024-2030年中国机器视觉解决方案市场预测分析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一、中国机器视觉解决方案市场前景分析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二、中国机器视觉解决方案发展趋势预测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2024-2030年中国机器视觉解决方案企业发展策略建议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一、机器视觉解决方案企业融资策略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2024-2030年中国机器视觉解决方案企业营销策略建议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三、机器视觉解决方案企业促销策略</w:t>
      </w:r>
      <w:r>
        <w:rPr>
          <w:rFonts w:hint="eastAsia"/>
        </w:rPr>
        <w:br/>
      </w:r>
      <w:r>
        <w:rPr>
          <w:rFonts w:hint="eastAsia"/>
        </w:rPr>
        <w:t>　　第四节 (中智林)机器视觉解决方案行业研究结论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机器视觉解决方案行业历程</w:t>
      </w:r>
      <w:r>
        <w:rPr>
          <w:rFonts w:hint="eastAsia"/>
        </w:rPr>
        <w:br/>
      </w:r>
      <w:r>
        <w:rPr>
          <w:rFonts w:hint="eastAsia"/>
        </w:rPr>
        <w:t>　　图表 机器视觉解决方案行业生命周期</w:t>
      </w:r>
      <w:r>
        <w:rPr>
          <w:rFonts w:hint="eastAsia"/>
        </w:rPr>
        <w:br/>
      </w:r>
      <w:r>
        <w:rPr>
          <w:rFonts w:hint="eastAsia"/>
        </w:rPr>
        <w:t>　　图表 机器视觉解决方案行业产业链分析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2024-2030年中国机器视觉解决方案市场前景分析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4b86b6fcd4bd0" w:history="1">
        <w:r>
          <w:rPr>
            <w:rStyle w:val="Hyperlink"/>
          </w:rPr>
          <w:t>中国机器视觉解决方案行业发展调研与前景趋势分析报告（2024-2030年）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4b86b6fcd4bd0" w:history="1">
        <w:r>
          <w:rPr>
            <w:rStyle w:val="Hyperlink"/>
          </w:rPr>
          <w:t>https://www.20087.com/3/22/JiQiShiJueJieJueFangAnHangYeQianJingQuShi.html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e4ae525394123" w:history="1">
      <w:r>
        <w:rPr>
          <w:rStyle w:val="Hyperlink"/>
        </w:rPr>
        <w:t>中国机器视觉解决方案行业发展调研与前景趋势分析报告（2024-2030年）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QiShiJueJieJueFangAnHangYeQianJingQuShi.html" TargetMode="External" Id="R0504b86b6fc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QiShiJueJieJueFangAnHangYeQianJingQuShi.html" TargetMode="External" Id="R267e4ae52539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2024-05-16T06:49:00Z</dcterms:created>
  <dcterms:modified xsi:type="dcterms:W3CDTF">2024-05-16T07:49:00Z</dcterms:modified>
  <dc:subject>中国机器视觉解决方案行业发展调研与前景趋势分析报告（2024-2030年）</dc:subject>
  <dc:title>中国机器视觉解决方案行业发展调研与前景趋势分析报告（2024-2030年）</dc:title>
  <cp:keywords>中国机器视觉解决方案行业发展调研与前景趋势分析报告（2024-2030年）</cp:keywords>
  <dc:description>中国机器视觉解决方案行业发展调研与前景趋势分析报告（2024-2030年）</dc:description>
</cp:coreProperties>
</file>