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eb359fca4eaa" w:history="1">
              <w:r>
                <w:rPr>
                  <w:rStyle w:val="Hyperlink"/>
                </w:rPr>
                <w:t>2023-2029年中国互联网家装平台行业深度调研与发展趋势预测报告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eb359fca4eaa" w:history="1">
              <w:r>
                <w:rPr>
                  <w:rStyle w:val="Hyperlink"/>
                </w:rPr>
                <w:t>2023-2029年中国互联网家装平台行业深度调研与发展趋势预测报告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eb359fca4eaa" w:history="1">
                <w:r>
                  <w:rPr>
                    <w:rStyle w:val="Hyperlink"/>
                  </w:rPr>
                  <w:t>https://www.20087.com/3/82/HuLianWangJiaZhuangPingTaiHangYe.html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平台通过线上资源整合，为用户提供从设计、施工到材料采购的一站式装修服务。近年来，随着互联网技术的发展和消费者对便捷服务的需求增加，互联网家装平台市场规模不断扩大。这些平台通过大数据分析为用户提供个性化设计方案，并通过透明的价格机制和施工进度管理赢得了市场的信任。</w:t>
      </w:r>
      <w:r>
        <w:rPr>
          <w:rFonts w:hint="eastAsia"/>
        </w:rPr>
        <w:br/>
      </w:r>
      <w:r>
        <w:rPr>
          <w:rFonts w:hint="eastAsia"/>
        </w:rPr>
        <w:t>　　未来，互联网家装平台的发展将受到消费者个性化需求和技术进步的影响。一方面，随着消费者对家装个性化和定制化服务的需求增加，平台将更加注重提供差异化和精细化的服务；另一方面，随着人工智能、虚拟现实等技术的应用，互联网家装平台将能够提供更加直观和高效的在线设计体验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eb359fca4eaa" w:history="1">
        <w:r>
          <w:rPr>
            <w:rStyle w:val="Hyperlink"/>
          </w:rPr>
          <w:t>2023-2029年中国互联网家装平台行业深度调研与发展趋势预测报告</w:t>
        </w:r>
      </w:hyperlink>
      <w:r>
        <w:rPr>
          <w:rFonts w:hint="eastAsia"/>
        </w:rPr>
        <w:t>》在多年互联网家装平台行业研究结论的基础上，结合中国互联网家装平台行业市场的发展现状，通过资深研究团队对互联网家装平台市场各类资讯进行整理分析，并依托国家权威数据资源和长期市场监测的数据库，对互联网家装平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3eb359fca4eaa" w:history="1">
        <w:r>
          <w:rPr>
            <w:rStyle w:val="Hyperlink"/>
          </w:rPr>
          <w:t>2023-2029年中国互联网家装平台行业深度调研与发展趋势预测报告</w:t>
        </w:r>
      </w:hyperlink>
      <w:r>
        <w:rPr>
          <w:rFonts w:hint="eastAsia"/>
        </w:rPr>
        <w:t>可以帮助投资者准确把握互联网家装平台行业的市场现状，为投资者进行投资作出互联网家装平台行业前景预判，挖掘互联网家装平台行业投资价值，同时提出互联网家装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传统家装行业的困局与互联网家装平台的兴起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互联网家装平台发展的利好环境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互联网家装平台的核心竞争要素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互联网家装平台行业发展现状分析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互联网家装平台相关产业链</w:t>
      </w:r>
      <w:r>
        <w:rPr>
          <w:rFonts w:hint="eastAsia"/>
        </w:rPr>
        <w:br/>
      </w:r>
      <w:r>
        <w:rPr>
          <w:rFonts w:hint="eastAsia"/>
        </w:rPr>
        <w:t>　　不同类型互联网家装企业切入家装产业链不同环节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互联网家装平台行业发展阶段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互联网家装平台行业市场规模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互联网家装平台市场规模预测</w:t>
      </w:r>
      <w:r>
        <w:rPr>
          <w:rFonts w:hint="eastAsia"/>
        </w:rPr>
        <w:br/>
      </w:r>
      <w:r>
        <w:rPr>
          <w:rFonts w:hint="eastAsia"/>
        </w:rPr>
        <w:t>　　2.4 互联网家装平台行业融资情况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互联网家装平台市场融资金额分布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互联网家装平台市场融资轮次分布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互联网家装平台创业公司数量统计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互联网家装平台行业面临的挑战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互联网家装平台行业商业模式分析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传统家装向互联网家装平台产业升级的策略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互联网家装平台的“套餐装修”产品构成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热销互联网家装平台产品的打造方法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上市公司互联网家装平台布局和转型案例分析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家居装饰上市公司互联网家装平台转型案例分析</w:t>
      </w:r>
      <w:r>
        <w:rPr>
          <w:rFonts w:hint="eastAsia"/>
        </w:rPr>
        <w:br/>
      </w:r>
      <w:r>
        <w:rPr>
          <w:rFonts w:hint="eastAsia"/>
        </w:rPr>
        <w:t>　　　　6.1.1 齐家网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6.1.2 金螳螂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（4）互联网家装平台平台的打造</w:t>
      </w:r>
      <w:r>
        <w:rPr>
          <w:rFonts w:hint="eastAsia"/>
        </w:rPr>
        <w:br/>
      </w:r>
      <w:r>
        <w:rPr>
          <w:rFonts w:hint="eastAsia"/>
        </w:rPr>
        <w:t>　　　　6.1.3 东易日盛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6.1.4 家装 e 站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6.1.5 爱空间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（4）互联网家装平台领域投资情况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其他上市公司互联网家装平台布局案例分析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(中.智.林)互联网家装平台行业发展趋势与投资建议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中国互联网家装平台行业发展趋势预测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中国互联网家装平台行业投资现状分析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中国互联网家装平台行业投资主体分析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中国互联网家装平台行业投资切入方式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中国互联网家装平台行业投资规模分析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中国互联网家装平台行业成功投资案例</w:t>
      </w:r>
      <w:r>
        <w:rPr>
          <w:rFonts w:hint="eastAsia"/>
        </w:rPr>
        <w:br/>
      </w:r>
      <w:r>
        <w:rPr>
          <w:rFonts w:hint="eastAsia"/>
        </w:rPr>
        <w:t>　　7.3 关于互联网家装平台行业的投资建议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关于互联网家装平台行业的投资方向建议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关于互联网家装平台行业的投资方式建议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关于互联网家装平台行业的产品创新建议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关于互联网家装平台行业的技术研发建议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关于互联网家装平台行业的营销模式建议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1：传统家装行业产业链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6：2023-2029年建材家居业上市公司总体业绩对比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7：2023-2029年建材家居业上市公司净利润层次图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8：2023-2029年建材家居业上市公司资产负债分布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9：2023-2029年建材家居业上市公司资产报酬分布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10：2023-2029年建材家居业上市公司每股收益情况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14：2023-2029年家具上市公司实现净利润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15：2023-2029年中国与世界城镇化率比较（单位：%）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20：2023-2029年中国电子商务市场交易规模（单位：万亿元）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21：2023年中国电子商务市场细分行业构成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25：2023-2029年中国智能手机出货量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26：2023-2029年中国智能手机保有量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27：2023-2029年中国移动互联网市场规模及预测（单位：亿元，%）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29：中国互联网家装平台相关产业链</w:t>
      </w:r>
      <w:r>
        <w:rPr>
          <w:rFonts w:hint="eastAsia"/>
        </w:rPr>
        <w:br/>
      </w:r>
      <w:r>
        <w:rPr>
          <w:rFonts w:hint="eastAsia"/>
        </w:rPr>
        <w:t>　　图表 30：中国互联网家装平台行业发展阶段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32：2023-2029年中国建材工业销售收入增长趋势图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33：2023-2029年中国主要建材产品产量情况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34：2023-2029年中国家具制造行业经济指标统计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35：2023-2029年中国家具制造行业销售收入变化趋势图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36：2023-2029年中国家具产品产量情况</w:t>
      </w:r>
      <w:r>
        <w:rPr>
          <w:rFonts w:hint="eastAsia"/>
        </w:rPr>
        <w:br/>
      </w:r>
      <w:r>
        <w:rPr>
          <w:rFonts w:hint="eastAsia"/>
        </w:rPr>
        <w:t>　　图表 37：中国互联网家装平台市场规模预测</w:t>
      </w:r>
      <w:r>
        <w:rPr>
          <w:rFonts w:hint="eastAsia"/>
        </w:rPr>
        <w:br/>
      </w:r>
      <w:r>
        <w:rPr>
          <w:rFonts w:hint="eastAsia"/>
        </w:rPr>
        <w:t>　　图表 38：中国互联网家装平台市场融资金额</w:t>
      </w:r>
      <w:r>
        <w:rPr>
          <w:rFonts w:hint="eastAsia"/>
        </w:rPr>
        <w:br/>
      </w:r>
      <w:r>
        <w:rPr>
          <w:rFonts w:hint="eastAsia"/>
        </w:rPr>
        <w:t>　　图表 39：中国互联网家装平台市场融资轮次</w:t>
      </w:r>
      <w:r>
        <w:rPr>
          <w:rFonts w:hint="eastAsia"/>
        </w:rPr>
        <w:br/>
      </w:r>
      <w:r>
        <w:rPr>
          <w:rFonts w:hint="eastAsia"/>
        </w:rPr>
        <w:t>　　图表 40：中国互联网家装平台创业公司数量</w:t>
      </w:r>
      <w:r>
        <w:rPr>
          <w:rFonts w:hint="eastAsia"/>
        </w:rPr>
        <w:br/>
      </w:r>
      <w:r>
        <w:rPr>
          <w:rFonts w:hint="eastAsia"/>
        </w:rPr>
        <w:t>　　图表 41：平台式家装企业盈利来源分析</w:t>
      </w:r>
      <w:r>
        <w:rPr>
          <w:rFonts w:hint="eastAsia"/>
        </w:rPr>
        <w:br/>
      </w:r>
      <w:r>
        <w:rPr>
          <w:rFonts w:hint="eastAsia"/>
        </w:rPr>
        <w:t>　　图表 42：平台式家装企业核心竞争力</w:t>
      </w:r>
      <w:r>
        <w:rPr>
          <w:rFonts w:hint="eastAsia"/>
        </w:rPr>
        <w:br/>
      </w:r>
      <w:r>
        <w:rPr>
          <w:rFonts w:hint="eastAsia"/>
        </w:rPr>
        <w:t>　　图表 43：自营式家装企业盈利来源</w:t>
      </w:r>
      <w:r>
        <w:rPr>
          <w:rFonts w:hint="eastAsia"/>
        </w:rPr>
        <w:br/>
      </w:r>
      <w:r>
        <w:rPr>
          <w:rFonts w:hint="eastAsia"/>
        </w:rPr>
        <w:t>　　图表 44：自营式家装企业核心竞争力</w:t>
      </w:r>
      <w:r>
        <w:rPr>
          <w:rFonts w:hint="eastAsia"/>
        </w:rPr>
        <w:br/>
      </w:r>
      <w:r>
        <w:rPr>
          <w:rFonts w:hint="eastAsia"/>
        </w:rPr>
        <w:t>　　图表 45：家装门户网站盈利来源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eb359fca4eaa" w:history="1">
        <w:r>
          <w:rPr>
            <w:rStyle w:val="Hyperlink"/>
          </w:rPr>
          <w:t>2023-2029年中国互联网家装平台行业深度调研与发展趋势预测报告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eb359fca4eaa" w:history="1">
        <w:r>
          <w:rPr>
            <w:rStyle w:val="Hyperlink"/>
          </w:rPr>
          <w:t>https://www.20087.com/3/82/HuLianWangJiaZhuangPingTaiHangYe.html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15bed70a4393" w:history="1">
      <w:r>
        <w:rPr>
          <w:rStyle w:val="Hyperlink"/>
        </w:rPr>
        <w:t>2023-2029年中国互联网家装平台行业深度调研与发展趋势预测报告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LianWangJiaZhuangPingTaiHangYe.html" TargetMode="External" Id="R74c3eb359fc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LianWangJiaZhuangPingTaiHangYe.html" TargetMode="External" Id="R7cf815bed70a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2023-06-30T00:46:00Z</dcterms:created>
  <dcterms:modified xsi:type="dcterms:W3CDTF">2023-06-30T01:46:00Z</dcterms:modified>
  <dc:subject>2023-2029年中国互联网家装平台行业深度调研与发展趋势预测报告</dc:subject>
  <dc:title>2023-2029年中国互联网家装平台行业深度调研与发展趋势预测报告</dc:title>
  <cp:keywords>2023-2029年中国互联网家装平台行业深度调研与发展趋势预测报告</cp:keywords>
  <dc:description>2023-2029年中国互联网家装平台行业深度调研与发展趋势预测报告</dc:description>
</cp:coreProperties>
</file>