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932e4668f4d94" w:history="1">
              <w:r>
                <w:rPr>
                  <w:rStyle w:val="Hyperlink"/>
                </w:rPr>
                <w:t>2025年中国高压SVG市场现状调查与未来发展趋势报告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932e4668f4d94" w:history="1">
              <w:r>
                <w:rPr>
                  <w:rStyle w:val="Hyperlink"/>
                </w:rPr>
                <w:t>2025年中国高压SVG市场现状调查与未来发展趋势报告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932e4668f4d94" w:history="1">
                <w:r>
                  <w:rPr>
                    <w:rStyle w:val="Hyperlink"/>
                  </w:rPr>
                  <w:t>https://www.20087.com/M_ITTongXun/23/GaoYaSVGDeXianZhuangHeFaZhanQuShi.html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高压SVG（Static Var Generator）作为电力系统中的重要补偿装置，主要用于改善电网的功率因数和电压稳定性，有效抑制谐波电流，提升电能质量。近年来，随着可再生能源发电比例的增加以及智能电网建设的推进，高压SVG技术得到了快速的发展和应用。目前，高压SVG产品普遍具备快速响应、高精度控制、模块化设计等特点，且在风电场、光伏电站、钢铁、化工等重工业领域展现出显著的效益。</w:t>
      </w:r>
      <w:r>
        <w:rPr>
          <w:rFonts w:hint="eastAsia"/>
        </w:rPr>
        <w:br/>
      </w:r>
      <w:r>
        <w:rPr>
          <w:rFonts w:hint="eastAsia"/>
        </w:rPr>
        <w:t>　　高压SVG的未来发展趋势将更加侧重于智能化、集成化与定制化服务。随着物联网技术、大数据分析的融入，高压SVG系统将能够实现更精细的电能质量管理与预测性维护，提高运维效率。此外，高压SVG与储能技术的结合应用，将为电网提供更为灵活的调峰填谷能力，适应未来电力系统更高要求的动态平衡调节。材料与制造工艺的创新，也将推动SVG设备向更小型化、高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932e4668f4d94" w:history="1">
        <w:r>
          <w:rPr>
            <w:rStyle w:val="Hyperlink"/>
          </w:rPr>
          <w:t>2025年中国高压SVG市场现状调查与未来发展趋势报告</w:t>
        </w:r>
      </w:hyperlink>
      <w:r>
        <w:rPr>
          <w:rFonts w:hint="eastAsia"/>
        </w:rPr>
        <w:t>》全面梳理了高压SVG产业链，结合市场需求和市场规模等数据，深入剖析高压SVG行业现状。报告详细探讨了高压SVG市场竞争格局，重点关注重点企业及其品牌影响力，并分析了高压SVG价格机制和细分市场特征。通过对高压SVG技术现状及未来方向的评估，报告展望了高压SVG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高压SVG概述</w:t>
      </w:r>
      <w:r>
        <w:rPr>
          <w:rFonts w:hint="eastAsia"/>
        </w:rPr>
        <w:br/>
      </w:r>
      <w:r>
        <w:rPr>
          <w:rFonts w:hint="eastAsia"/>
        </w:rPr>
        <w:t>　　第一节 高压SVG定义</w:t>
      </w:r>
      <w:r>
        <w:rPr>
          <w:rFonts w:hint="eastAsia"/>
        </w:rPr>
        <w:br/>
      </w:r>
      <w:r>
        <w:rPr>
          <w:rFonts w:hint="eastAsia"/>
        </w:rPr>
        <w:t>　　第二节 高压SVG行业发展历程</w:t>
      </w:r>
      <w:r>
        <w:rPr>
          <w:rFonts w:hint="eastAsia"/>
        </w:rPr>
        <w:br/>
      </w:r>
      <w:r>
        <w:rPr>
          <w:rFonts w:hint="eastAsia"/>
        </w:rPr>
        <w:t>　　第三节 高压SVG分类情况</w:t>
      </w:r>
      <w:r>
        <w:rPr>
          <w:rFonts w:hint="eastAsia"/>
        </w:rPr>
        <w:br/>
      </w:r>
      <w:r>
        <w:rPr>
          <w:rFonts w:hint="eastAsia"/>
        </w:rPr>
        <w:t>　　第四节 高压SVG产业链分析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2024-2025年中国高压SVG行业发展环境分析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高压SVG行业相关政策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中国高压SVG行业发展社会环境分析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一、人口增长分析</w:t>
      </w:r>
      <w:r>
        <w:rPr>
          <w:rFonts w:hint="eastAsia"/>
        </w:rPr>
        <w:br/>
      </w:r>
      <w:r>
        <w:rPr>
          <w:rFonts w:hint="eastAsia"/>
        </w:rPr>
        <w:t>　　　　二、社会消费分析</w:t>
      </w:r>
      <w:r>
        <w:rPr>
          <w:rFonts w:hint="eastAsia"/>
        </w:rPr>
        <w:br/>
      </w:r>
      <w:r>
        <w:rPr>
          <w:rFonts w:hint="eastAsia"/>
        </w:rPr>
        <w:t>　　　　三、消费价格指数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五、消费支出分析</w:t>
      </w:r>
      <w:r>
        <w:rPr>
          <w:rFonts w:hint="eastAsia"/>
        </w:rPr>
        <w:br/>
      </w:r>
      <w:r>
        <w:rPr>
          <w:rFonts w:hint="eastAsia"/>
        </w:rPr>
        <w:t>　　　　六、消费结构分析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中国高压SVG生产现状分析</w:t>
      </w:r>
      <w:r>
        <w:rPr>
          <w:rFonts w:hint="eastAsia"/>
        </w:rPr>
        <w:br/>
      </w:r>
      <w:r>
        <w:rPr>
          <w:rFonts w:hint="eastAsia"/>
        </w:rPr>
        <w:t>　　第一节 高压SVG行业总体规模及增长情况</w:t>
      </w:r>
      <w:r>
        <w:rPr>
          <w:rFonts w:hint="eastAsia"/>
        </w:rPr>
        <w:br/>
      </w:r>
      <w:r>
        <w:rPr>
          <w:rFonts w:hint="eastAsia"/>
        </w:rPr>
        <w:t>　　第二节 高压SVG产量概况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高压SVG市场容量概况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高压SVG产业的生命周期分析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高压SVG产业供需平衡情况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高压SVG国内产品价格走势及影响因素分析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2024-2025年我国高压SVG行业发展现状分析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我国高压SVG行业发展现状调研</w:t>
      </w:r>
      <w:r>
        <w:rPr>
          <w:rFonts w:hint="eastAsia"/>
        </w:rPr>
        <w:br/>
      </w:r>
      <w:r>
        <w:rPr>
          <w:rFonts w:hint="eastAsia"/>
        </w:rPr>
        <w:t>　　　　一、高压SVG行业品牌发展现状调研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二、高压SVG行业需求市场现状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三、高压SVG市场需求层次分析</w:t>
      </w:r>
      <w:r>
        <w:rPr>
          <w:rFonts w:hint="eastAsia"/>
        </w:rPr>
        <w:br/>
      </w:r>
      <w:r>
        <w:rPr>
          <w:rFonts w:hint="eastAsia"/>
        </w:rPr>
        <w:t>　　第二节 中国高压SVG产品技术分析</w:t>
      </w:r>
      <w:r>
        <w:rPr>
          <w:rFonts w:hint="eastAsia"/>
        </w:rPr>
        <w:br/>
      </w:r>
      <w:r>
        <w:rPr>
          <w:rFonts w:hint="eastAsia"/>
        </w:rPr>
        <w:t>　　　　一、高压SVG产品技术变化特点</w:t>
      </w:r>
      <w:r>
        <w:rPr>
          <w:rFonts w:hint="eastAsia"/>
        </w:rPr>
        <w:br/>
      </w:r>
      <w:r>
        <w:rPr>
          <w:rFonts w:hint="eastAsia"/>
        </w:rPr>
        <w:t>　　　　二、高压SVG产品市场的新技术</w:t>
      </w:r>
      <w:r>
        <w:rPr>
          <w:rFonts w:hint="eastAsia"/>
        </w:rPr>
        <w:br/>
      </w:r>
      <w:r>
        <w:rPr>
          <w:rFonts w:hint="eastAsia"/>
        </w:rPr>
        <w:t>　　第三节 中国高压SVG行业存在的问题</w:t>
      </w:r>
      <w:r>
        <w:rPr>
          <w:rFonts w:hint="eastAsia"/>
        </w:rPr>
        <w:br/>
      </w:r>
      <w:r>
        <w:rPr>
          <w:rFonts w:hint="eastAsia"/>
        </w:rPr>
        <w:t>　　　　一、高压SVG行业发展存在的主要问题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二、国内高压SVG产品市场的发展问题</w:t>
      </w:r>
      <w:r>
        <w:rPr>
          <w:rFonts w:hint="eastAsia"/>
        </w:rPr>
        <w:br/>
      </w:r>
      <w:r>
        <w:rPr>
          <w:rFonts w:hint="eastAsia"/>
        </w:rPr>
        <w:t>　　第四节 对中国高压SVG市场的分析及思考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一、高压SVG市场总体特点</w:t>
      </w:r>
      <w:r>
        <w:rPr>
          <w:rFonts w:hint="eastAsia"/>
        </w:rPr>
        <w:br/>
      </w:r>
      <w:r>
        <w:rPr>
          <w:rFonts w:hint="eastAsia"/>
        </w:rPr>
        <w:t>　　　　二、高压SVG市场变化的方向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高压SVG行业市场竞争策略分析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高压SVG行业竞争结构分析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高压SVG市场竞争策略分析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一、高压SVG产品竞争策略分析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高压SVG企业竞争策略分析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一、2025-2031年我国高压SVG市场竞争趋势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二、2025-2031年高压SVG行业竞争格局展望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高压SVG行业上下游行业分析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三、上游行业对高压SVG行业的影响分析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三、下游行业对高压SVG行业的影响分析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高压SVG行业投资与进入壁垒分析</w:t>
      </w:r>
      <w:r>
        <w:rPr>
          <w:rFonts w:hint="eastAsia"/>
        </w:rPr>
        <w:br/>
      </w:r>
      <w:r>
        <w:rPr>
          <w:rFonts w:hint="eastAsia"/>
        </w:rPr>
        <w:t>　　第一节 高压SVG行业企业投资行为研究</w:t>
      </w:r>
      <w:r>
        <w:rPr>
          <w:rFonts w:hint="eastAsia"/>
        </w:rPr>
        <w:br/>
      </w:r>
      <w:r>
        <w:rPr>
          <w:rFonts w:hint="eastAsia"/>
        </w:rPr>
        <w:t>　　第二节 高压SVG行业投资进入壁垒分析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一、高压SVG行业资质壁垒</w:t>
      </w:r>
      <w:r>
        <w:rPr>
          <w:rFonts w:hint="eastAsia"/>
        </w:rPr>
        <w:br/>
      </w:r>
      <w:r>
        <w:rPr>
          <w:rFonts w:hint="eastAsia"/>
        </w:rPr>
        <w:t>　　　　二、高压SVG行业技术壁垒</w:t>
      </w:r>
      <w:r>
        <w:rPr>
          <w:rFonts w:hint="eastAsia"/>
        </w:rPr>
        <w:br/>
      </w:r>
      <w:r>
        <w:rPr>
          <w:rFonts w:hint="eastAsia"/>
        </w:rPr>
        <w:t>　　　　三、高压SVG行业市场验证期壁垒</w:t>
      </w:r>
      <w:r>
        <w:rPr>
          <w:rFonts w:hint="eastAsia"/>
        </w:rPr>
        <w:br/>
      </w:r>
      <w:r>
        <w:rPr>
          <w:rFonts w:hint="eastAsia"/>
        </w:rPr>
        <w:t>　　　　四、高压SVG行业品牌壁垒</w:t>
      </w:r>
      <w:r>
        <w:rPr>
          <w:rFonts w:hint="eastAsia"/>
        </w:rPr>
        <w:br/>
      </w:r>
      <w:r>
        <w:rPr>
          <w:rFonts w:hint="eastAsia"/>
        </w:rPr>
        <w:t>　　　　五、高压SVG行业定制化生产能力的壁垒</w:t>
      </w:r>
      <w:r>
        <w:rPr>
          <w:rFonts w:hint="eastAsia"/>
        </w:rPr>
        <w:br/>
      </w:r>
      <w:r>
        <w:rPr>
          <w:rFonts w:hint="eastAsia"/>
        </w:rPr>
        <w:t>　　　　六、高压SVG行业资金壁垒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2025-2031年中国高压SVG行业发展前景预测分析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2025-2031年中国高压SVG行业发展预测分析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一、未来高压SVG市场发展分析</w:t>
      </w:r>
      <w:r>
        <w:rPr>
          <w:rFonts w:hint="eastAsia"/>
        </w:rPr>
        <w:br/>
      </w:r>
      <w:r>
        <w:rPr>
          <w:rFonts w:hint="eastAsia"/>
        </w:rPr>
        <w:t>　　　　二、未来高压SVG行业技术开发方向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2025-2031年中国高压SVG行业市场前景分析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2025-2031年高压SVG行业发展趋势及投资风险分析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高压SVG未来发展预测分析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一、中国高压SVG发展方向分析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二、2025-2031年中国高压SVG行业发展趋势预测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2025-2031年中国高压SVG行业投资风险分析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高压SVG国内重点生产厂家分析</w:t>
      </w:r>
      <w:r>
        <w:rPr>
          <w:rFonts w:hint="eastAsia"/>
        </w:rPr>
        <w:br/>
      </w:r>
      <w:r>
        <w:rPr>
          <w:rFonts w:hint="eastAsia"/>
        </w:rPr>
        <w:t>　　第一节 辽宁荣信兴业电力技术有限公司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新风光电子科技股份有限公司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广州智光电气技术有限公司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高压SVG地区销售分析</w:t>
      </w:r>
      <w:r>
        <w:rPr>
          <w:rFonts w:hint="eastAsia"/>
        </w:rPr>
        <w:br/>
      </w:r>
      <w:r>
        <w:rPr>
          <w:rFonts w:hint="eastAsia"/>
        </w:rPr>
        <w:t>　　第一节 中国高压SVG区域销售市场结构</w:t>
      </w:r>
      <w:r>
        <w:rPr>
          <w:rFonts w:hint="eastAsia"/>
        </w:rPr>
        <w:br/>
      </w:r>
      <w:r>
        <w:rPr>
          <w:rFonts w:hint="eastAsia"/>
        </w:rPr>
        <w:t>　　第二节 高压SVG“东北地区”销售分析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高压SVG“华北地区”销售分析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高压SVG“西南地区”销售分析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高压SVG“华东地区”销售分析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高压SVG“西北地区”销售分析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2025-2031年中国高压SVG行业投资战略研究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2025-2031年中国高压SVG行业投资策略分析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2025-2031年中国高压SVG行业品牌建设策略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一、高压SVG的规划</w:t>
      </w:r>
      <w:r>
        <w:rPr>
          <w:rFonts w:hint="eastAsia"/>
        </w:rPr>
        <w:br/>
      </w:r>
      <w:r>
        <w:rPr>
          <w:rFonts w:hint="eastAsia"/>
        </w:rPr>
        <w:t>　　　　二、高压SVG的建设</w:t>
      </w:r>
      <w:r>
        <w:rPr>
          <w:rFonts w:hint="eastAsia"/>
        </w:rPr>
        <w:br/>
      </w:r>
      <w:r>
        <w:rPr>
          <w:rFonts w:hint="eastAsia"/>
        </w:rPr>
        <w:t>　　　　三、高压SVG业成功之道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中国高压SVG行业市场发展趋势预测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高压SVG产品投资趋势分析</w:t>
      </w:r>
      <w:r>
        <w:rPr>
          <w:rFonts w:hint="eastAsia"/>
        </w:rPr>
        <w:br/>
      </w:r>
      <w:r>
        <w:rPr>
          <w:rFonts w:hint="eastAsia"/>
        </w:rPr>
        <w:t>　　第三节 高压SVG重点客户战略实施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　高压SVG项目投资建议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932e4668f4d94" w:history="1">
        <w:r>
          <w:rPr>
            <w:rStyle w:val="Hyperlink"/>
          </w:rPr>
          <w:t>2025年中国高压SVG市场现状调查与未来发展趋势报告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932e4668f4d94" w:history="1">
        <w:r>
          <w:rPr>
            <w:rStyle w:val="Hyperlink"/>
          </w:rPr>
          <w:t>https://www.20087.com/M_ITTongXun/23/GaoYaSVGDeXianZhuangHeFaZhanQuShi.html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热点：SVG无功补偿、高压SVG无功补偿原理、光伏电站的svg主要功能、高压SVG厂家排名前十、svg柜作用、高压SVG、变电站svg是什么、高压SVG级联电压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2877143d34f06" w:history="1">
      <w:r>
        <w:rPr>
          <w:rStyle w:val="Hyperlink"/>
        </w:rPr>
        <w:t>2025年中国高压SVG市场现状调查与未来发展趋势报告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GaoYaSVGDeXianZhuangHeFaZhanQuShi.html" TargetMode="External" Id="Rf0b932e4668f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GaoYaSVGDeXianZhuangHeFaZhanQuShi.html" TargetMode="External" Id="Rdf12877143d3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2024-10-19T05:05:00Z</dcterms:created>
  <dcterms:modified xsi:type="dcterms:W3CDTF">2024-10-19T06:05:00Z</dcterms:modified>
  <dc:subject>2025年中国高压SVG市场现状调查与未来发展趋势报告</dc:subject>
  <dc:title>2025年中国高压SVG市场现状调查与未来发展趋势报告</dc:title>
  <cp:keywords>2025年中国高压SVG市场现状调查与未来发展趋势报告</cp:keywords>
  <dc:description>2025年中国高压SVG市场现状调查与未来发展趋势报告</dc:description>
</cp:coreProperties>
</file>