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d75aff064051" w:history="1">
              <w:r>
                <w:rPr>
                  <w:rStyle w:val="Hyperlink"/>
                </w:rPr>
                <w:t>中国掌上电脑市场现状调查及未来走势预测报告（2025-2031年）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d75aff064051" w:history="1">
              <w:r>
                <w:rPr>
                  <w:rStyle w:val="Hyperlink"/>
                </w:rPr>
                <w:t>中国掌上电脑市场现状调查及未来走势预测报告（2025-2031年）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0d75aff064051" w:history="1">
                <w:r>
                  <w:rPr>
                    <w:rStyle w:val="Hyperlink"/>
                  </w:rPr>
                  <w:t>https://www.20087.com/M_ITTongXun/26/ZhangShangDianNaoShiChangDiaoYanYuYuCe.html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是一种重要的移动计算设备，近年来随着信息技术和市场需求的变化而得到了广泛应用。目前，掌上电脑不仅在性能、便携性等方面有了显著提升，还在设计上更加注重智能化和便捷性。随着信息技术的进步，掌上电脑的功能不断改进，能够满足不同应用场景的需求。此外，随着对移动计算设备的要求提高，掌上电脑在提高性能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掌上电脑的发展将更加注重提高智能化水平和服务质量。一方面，通过引入更先进的智能控制技术和材料，可以进一步提高掌上电脑的性能、便携性，如实现更加精准的智能控制、提供更加智能的数据分析等。另一方面，随着智能信息技术的发展，开发能够与智能信息系统集成的掌上电脑，以实现更加高效的计算管理和资源调度，将成为行业趋势之一。此外，随着对可持续发展的重视，优化掌上电脑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PDA市场运行环境点评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PDA市场动态聚焦</w:t>
      </w:r>
      <w:r>
        <w:rPr>
          <w:rFonts w:hint="eastAsia"/>
        </w:rPr>
        <w:br/>
      </w:r>
      <w:r>
        <w:rPr>
          <w:rFonts w:hint="eastAsia"/>
        </w:rPr>
        <w:t>第四章 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2025年中国PDA亮点聚焦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2025年中国PDA行业发展存在问题分析</w:t>
      </w:r>
      <w:r>
        <w:rPr>
          <w:rFonts w:hint="eastAsia"/>
        </w:rPr>
        <w:br/>
      </w:r>
      <w:r>
        <w:rPr>
          <w:rFonts w:hint="eastAsia"/>
        </w:rPr>
        <w:t>　　第一节 2020-2025年中国掌上电脑进口数据分析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2020-2025年中国掌上电脑出口数据分析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2020-2025年中国掌上电脑进出口国家及地区分析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2025年中国PDA用户消费特征分析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2025年中国PDA细分用户分析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PDA市场竞争力研究</w:t>
      </w:r>
      <w:r>
        <w:rPr>
          <w:rFonts w:hint="eastAsia"/>
        </w:rPr>
        <w:br/>
      </w:r>
      <w:r>
        <w:rPr>
          <w:rFonts w:hint="eastAsia"/>
        </w:rPr>
        <w:t>第九章 2025年中国PDA行业市场竞争格局分析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PDA行业发展趋势与投资盈利预测</w:t>
      </w:r>
      <w:r>
        <w:rPr>
          <w:rFonts w:hint="eastAsia"/>
        </w:rPr>
        <w:br/>
      </w:r>
      <w:r>
        <w:rPr>
          <w:rFonts w:hint="eastAsia"/>
        </w:rPr>
        <w:t>第十二章 2025-2031年中国PDA行业发展趋势分析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[-中智林-]济研：专家建议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d75aff064051" w:history="1">
        <w:r>
          <w:rPr>
            <w:rStyle w:val="Hyperlink"/>
          </w:rPr>
          <w:t>中国掌上电脑市场现状调查及未来走势预测报告（2025-2031年）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0d75aff064051" w:history="1">
        <w:r>
          <w:rPr>
            <w:rStyle w:val="Hyperlink"/>
          </w:rPr>
          <w:t>https://www.20087.com/M_ITTongXun/26/ZhangShangDianNaoShiChangDiaoYanYuYuCe.html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1016709f4d8e" w:history="1">
      <w:r>
        <w:rPr>
          <w:rStyle w:val="Hyperlink"/>
        </w:rPr>
        <w:t>中国掌上电脑市场现状调查及未来走势预测报告（2025-2031年）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ZhangShangDianNaoShiChangDiaoYanYuYuCe.html" TargetMode="External" Id="Rbe90d75aff06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ZhangShangDianNaoShiChangDiaoYanYuYuCe.html" TargetMode="External" Id="Ra4471016709f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2024-10-19T08:55:00Z</dcterms:created>
  <dcterms:modified xsi:type="dcterms:W3CDTF">2024-10-19T09:55:00Z</dcterms:modified>
  <dc:subject>中国掌上电脑市场现状调查及未来走势预测报告（2025-2031年）</dc:subject>
  <dc:title>中国掌上电脑市场现状调查及未来走势预测报告（2025-2031年）</dc:title>
  <cp:keywords>中国掌上电脑市场现状调查及未来走势预测报告（2025-2031年）</cp:keywords>
  <dc:description>中国掌上电脑市场现状调查及未来走势预测报告（2025-2031年）</dc:description>
</cp:coreProperties>
</file>