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4da9a0fbd4b12" w:history="1">
              <w:r>
                <w:rPr>
                  <w:rStyle w:val="Hyperlink"/>
                </w:rPr>
                <w:t>2025年中国新型平板显示市场调查分析与发展前景研究报告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4da9a0fbd4b12" w:history="1">
              <w:r>
                <w:rPr>
                  <w:rStyle w:val="Hyperlink"/>
                </w:rPr>
                <w:t>2025年中国新型平板显示市场调查分析与发展前景研究报告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4da9a0fbd4b12" w:history="1">
                <w:r>
                  <w:rPr>
                    <w:rStyle w:val="Hyperlink"/>
                  </w:rPr>
                  <w:t>https://www.20087.com/6/32/XinXingPingBanXianShiWeiLaiFaZhanQuShiYuCe.html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平板显示技术涵盖了从液晶显示器(LCD)到有机发光二极管(OLED)等多种显示技术，因其在提高显示效果和降低能耗方面的关键作用而受到重视。近年来，随着显示技术和材料科学的进步，新型平板显示不仅在画质上有所突破，如通过优化面板设计和引入更先进的背光技术，提高了显示设备的分辨率和对比度，还在节能环保上实现了提升，如通过引入更多低功耗设计和可回收材料，减少了显示设备对环境的影响。此外，随着市场需求的增长，新型平板显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新型平板显示的发展将更加注重智能化和柔性化。一方面，随着智能显示技术的发展和市场需求的增长，新型平板显示将朝着更加智能化的方向发展，通过引入更先进的传感器技术和智能控制系统，提高显示设备的自适应能力和交互体验，满足更高标准的显示需求。例如，通过使用人工智能算法，实现对显示内容的智能识别和优化。另一方面，随着柔性化需求的增长，新型平板显示将实现更加柔性化的设计，通过提供多种柔性显示选择和定制化服务，满足不同应用场景的特定需求。此外，随着市场需求的多样化，新型平板显示将提供更多增值服务，如技术支持和定制化设计。同时，随着环保法规的趋严，新型平板显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一、2025年全球新型平板显示产业发展概述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1、韩国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二、2025年中国新型平板显示产业发展状况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2、合肥</w:t>
      </w:r>
      <w:r>
        <w:rPr>
          <w:rFonts w:hint="eastAsia"/>
        </w:rPr>
        <w:br/>
      </w:r>
      <w:r>
        <w:rPr>
          <w:rFonts w:hint="eastAsia"/>
        </w:rPr>
        <w:t>　　3、成都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5、广东</w:t>
      </w:r>
      <w:r>
        <w:rPr>
          <w:rFonts w:hint="eastAsia"/>
        </w:rPr>
        <w:br/>
      </w:r>
      <w:r>
        <w:rPr>
          <w:rFonts w:hint="eastAsia"/>
        </w:rPr>
        <w:t>　　三、2025年中国新型平板显示产业细分行业分析</w:t>
      </w:r>
      <w:r>
        <w:rPr>
          <w:rFonts w:hint="eastAsia"/>
        </w:rPr>
        <w:br/>
      </w:r>
      <w:r>
        <w:rPr>
          <w:rFonts w:hint="eastAsia"/>
        </w:rPr>
        <w:t>　　（一） LCD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（二） OLED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（三） 激光显示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四、2025-2031年中国新型平板显示产业发展预测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五、2025-2031年中国新型平板显示产业趋势分析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六、2025年中国新型平板显示产业竞争分析</w:t>
      </w:r>
      <w:r>
        <w:rPr>
          <w:rFonts w:hint="eastAsia"/>
        </w:rPr>
        <w:br/>
      </w:r>
      <w:r>
        <w:rPr>
          <w:rFonts w:hint="eastAsia"/>
        </w:rPr>
        <w:t>　　（一） LCD行业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OLED行业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激光显示行业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2020-2025年中国LCD面板产业规模及增长</w:t>
      </w:r>
      <w:r>
        <w:rPr>
          <w:rFonts w:hint="eastAsia"/>
        </w:rPr>
        <w:br/>
      </w:r>
      <w:r>
        <w:rPr>
          <w:rFonts w:hint="eastAsia"/>
        </w:rPr>
        <w:t>　　2020-2025年中国OLED面板产业规模及增长</w:t>
      </w:r>
      <w:r>
        <w:rPr>
          <w:rFonts w:hint="eastAsia"/>
        </w:rPr>
        <w:br/>
      </w:r>
      <w:r>
        <w:rPr>
          <w:rFonts w:hint="eastAsia"/>
        </w:rPr>
        <w:t>　　2020-2025年中国激光显示产业规模及增长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4da9a0fbd4b12" w:history="1">
        <w:r>
          <w:rPr>
            <w:rStyle w:val="Hyperlink"/>
          </w:rPr>
          <w:t>2025年中国新型平板显示市场调查分析与发展前景研究报告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4da9a0fbd4b12" w:history="1">
        <w:r>
          <w:rPr>
            <w:rStyle w:val="Hyperlink"/>
          </w:rPr>
          <w:t>https://www.20087.com/6/32/XinXingPingBanXianShiWeiLaiFaZhanQuShiYuCe.html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什么牌子好、新型平板显示技术、ⅰpαd平板官网、新型平板显示是什么、平板在哪里看多少寸的、新型平板显示专业、平板显示手机画面、新型平板显示专业属于哪个方向、新型平板显示技术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2fe1df5b41d7" w:history="1">
      <w:r>
        <w:rPr>
          <w:rStyle w:val="Hyperlink"/>
        </w:rPr>
        <w:t>2025年中国新型平板显示市场调查分析与发展前景研究报告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nXingPingBanXianShiWeiLaiFaZhanQuShiYuCe.html" TargetMode="External" Id="Re764da9a0fb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nXingPingBanXianShiWeiLaiFaZhanQuShiYuCe.html" TargetMode="External" Id="R7cbc2fe1df5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2025-01-29T06:51:00Z</dcterms:created>
  <dcterms:modified xsi:type="dcterms:W3CDTF">2025-01-29T07:51:00Z</dcterms:modified>
  <dc:subject>2025年中国新型平板显示市场调查分析与发展前景研究报告</dc:subject>
  <dc:title>2025年中国新型平板显示市场调查分析与发展前景研究报告</dc:title>
  <cp:keywords>2025年中国新型平板显示市场调查分析与发展前景研究报告</cp:keywords>
  <dc:description>2025年中国新型平板显示市场调查分析与发展前景研究报告</dc:description>
</cp:coreProperties>
</file>