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c478dd6be407b" w:history="1">
              <w:r>
                <w:rPr>
                  <w:rStyle w:val="Hyperlink"/>
                </w:rPr>
                <w:t>2025-2031年中国手机维修市场现状与行业前景分析报告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c478dd6be407b" w:history="1">
              <w:r>
                <w:rPr>
                  <w:rStyle w:val="Hyperlink"/>
                </w:rPr>
                <w:t>2025-2031年中国手机维修市场现状与行业前景分析报告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c478dd6be407b" w:history="1">
                <w:r>
                  <w:rPr>
                    <w:rStyle w:val="Hyperlink"/>
                  </w:rPr>
                  <w:t>https://www.20087.com/6/12/ShouJiWeiXiuHangYeQianJingQuShi.html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和更新换代速度加快而持续发展。目前，手机维修服务主要包括硬件修复（如屏幕更换、电池维修等）、软件故障排除、配件更换及二手手机翻新等业务。伴随消费者对即时服务需求的增长，线上线下结合的服务模式日益普遍，尤其是快修连锁品牌的兴起，大大提升了服务质量和效率。同时，行业内也开始关注环保和循环经济，推动废旧手机的回收利用和零部件再制造。</w:t>
      </w:r>
      <w:r>
        <w:rPr>
          <w:rFonts w:hint="eastAsia"/>
        </w:rPr>
        <w:br/>
      </w:r>
      <w:r>
        <w:rPr>
          <w:rFonts w:hint="eastAsia"/>
        </w:rPr>
        <w:t>　　手机维修行业未来将呈现出专业化、标准化和服务多元化的趋势。随着5G、折叠屏等新技术的应用，高端复杂机型的维修技术要求会更高，这将促使行业内部的技术培训和认证体系不断完善。另外，随着智能家居、物联网等技术融合，手机维修可能与其他智能设备维修服务整合，形成综合智能硬件维修市场。此外，鉴于环境保护的压力和资源稀缺性，手机维修服务提供商将更多地参与到循环经济中，推行绿色维修和延长设备使用寿命的理念，实现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c478dd6be407b" w:history="1">
        <w:r>
          <w:rPr>
            <w:rStyle w:val="Hyperlink"/>
          </w:rPr>
          <w:t>2025-2031年中国手机维修市场现状与行业前景分析报告</w:t>
        </w:r>
      </w:hyperlink>
      <w:r>
        <w:rPr>
          <w:rFonts w:hint="eastAsia"/>
        </w:rPr>
        <w:t>》从产业链视角出发，系统分析了手机维修行业的市场现状与需求动态，详细解读了手机维修市场规模、价格波动及上下游影响因素。报告深入剖析了手机维修细分领域的发展特点，基于权威数据对市场前景及未来趋势进行了科学预测，同时揭示了手机维修重点企业的竞争格局与市场集中度变化。报告客观翔实地指出了手机维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手机维修行业经济环境分析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二、相关手机维修行业标准分析</w:t>
      </w:r>
      <w:r>
        <w:rPr>
          <w:rFonts w:hint="eastAsia"/>
        </w:rPr>
        <w:br/>
      </w:r>
      <w:r>
        <w:rPr>
          <w:rFonts w:hint="eastAsia"/>
        </w:rPr>
        <w:t>　　第三节 手机维修行业社会环境分析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国外主要国家、地区手机维修市场现状</w:t>
      </w:r>
      <w:r>
        <w:rPr>
          <w:rFonts w:hint="eastAsia"/>
        </w:rPr>
        <w:br/>
      </w:r>
      <w:r>
        <w:rPr>
          <w:rFonts w:hint="eastAsia"/>
        </w:rPr>
        <w:t>　　第三节 全球手机维修行业发展趋势预测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t>　　第三节 手机维修行业兼并与重组整合分析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一、手机维修企业融资策略</w:t>
      </w:r>
      <w:r>
        <w:rPr>
          <w:rFonts w:hint="eastAsia"/>
        </w:rPr>
        <w:br/>
      </w:r>
      <w:r>
        <w:rPr>
          <w:rFonts w:hint="eastAsia"/>
        </w:rPr>
        <w:t>　　　　二、手机维修企业人才策略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一、手机维修企业定位策略</w:t>
      </w:r>
      <w:r>
        <w:rPr>
          <w:rFonts w:hint="eastAsia"/>
        </w:rPr>
        <w:br/>
      </w:r>
      <w:r>
        <w:rPr>
          <w:rFonts w:hint="eastAsia"/>
        </w:rPr>
        <w:t>　　　　二、手机维修企业价格策略</w:t>
      </w:r>
      <w:r>
        <w:rPr>
          <w:rFonts w:hint="eastAsia"/>
        </w:rPr>
        <w:br/>
      </w:r>
      <w:r>
        <w:rPr>
          <w:rFonts w:hint="eastAsia"/>
        </w:rPr>
        <w:t>　　　　三、手机维修企业促销策略</w:t>
      </w:r>
      <w:r>
        <w:rPr>
          <w:rFonts w:hint="eastAsia"/>
        </w:rPr>
        <w:br/>
      </w:r>
      <w:r>
        <w:rPr>
          <w:rFonts w:hint="eastAsia"/>
        </w:rPr>
        <w:t>　　第四节 中智⋅林 手机维修行业研究结论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c478dd6be407b" w:history="1">
        <w:r>
          <w:rPr>
            <w:rStyle w:val="Hyperlink"/>
          </w:rPr>
          <w:t>2025-2031年中国手机维修市场现状与行业前景分析报告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c478dd6be407b" w:history="1">
        <w:r>
          <w:rPr>
            <w:rStyle w:val="Hyperlink"/>
          </w:rPr>
          <w:t>https://www.20087.com/6/12/ShouJiWeiXiuHangYeQianJingQuShi.html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6bc7996845e9" w:history="1">
      <w:r>
        <w:rPr>
          <w:rStyle w:val="Hyperlink"/>
        </w:rPr>
        <w:t>2025-2031年中国手机维修市场现状与行业前景分析报告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ouJiWeiXiuHangYeQianJingQuShi.html" TargetMode="External" Id="Rdf2c478dd6b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ouJiWeiXiuHangYeQianJingQuShi.html" TargetMode="External" Id="Rc0896bc7996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2024-10-03T04:18:00Z</dcterms:created>
  <dcterms:modified xsi:type="dcterms:W3CDTF">2024-10-03T05:18:00Z</dcterms:modified>
  <dc:subject>2025-2031年中国手机维修市场现状与行业前景分析报告</dc:subject>
  <dc:title>2025-2031年中国手机维修市场现状与行业前景分析报告</dc:title>
  <cp:keywords>2025-2031年中国手机维修市场现状与行业前景分析报告</cp:keywords>
  <dc:description>2025-2031年中国手机维修市场现状与行业前景分析报告</dc:description>
</cp:coreProperties>
</file>