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37368dda14ddf" w:history="1">
              <w:r>
                <w:rPr>
                  <w:rStyle w:val="Hyperlink"/>
                </w:rPr>
                <w:t>2026-2032年全球与中国双目视觉系统行业发展现状分析及前景趋势预测报告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37368dda14ddf" w:history="1">
              <w:r>
                <w:rPr>
                  <w:rStyle w:val="Hyperlink"/>
                </w:rPr>
                <w:t>2026-2032年全球与中国双目视觉系统行业发展现状分析及前景趋势预测报告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37368dda14ddf" w:history="1">
                <w:r>
                  <w:rPr>
                    <w:rStyle w:val="Hyperlink"/>
                  </w:rPr>
                  <w:t>https://www.20087.com/8/12/ShuangMuShiJueXiTongHangYeQianJingQuShi.html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目视觉系统是由两个同步摄像头构成的立体成像装置，通过视差计算生成深度图，广泛应用于自动驾驶、机器人导航、三维测量及人脸识别活体检测。双目视觉系统普遍采用全局快门传感器、高精度标定支架及硬件级同步触发，支持高分辨率（如2×2 MP）、高帧率（&gt;30 fps）及宽动态范围。在L2+级辅助驾驶中，该系统可独立完成车道线、行人及障碍物检测。然而，在低纹理（如白墙）、强反光或夜间场景下，特征匹配失败率上升；同时，镜头污染或机械震动会导致标定参数漂移，影响测距精度。</w:t>
      </w:r>
      <w:r>
        <w:rPr>
          <w:rFonts w:hint="eastAsia"/>
        </w:rPr>
        <w:br/>
      </w:r>
      <w:r>
        <w:rPr>
          <w:rFonts w:hint="eastAsia"/>
        </w:rPr>
        <w:t>　　未来，双目视觉系统将向事件融合感知、片上AI与自标定能力方向突破。结合事件相机（Event Camera）可提升高速运动下的时间分辨率与动态范围。集成NPU的智能模组可在端侧完成稠密深度重建与语义分割。基于SLAM或特征追踪的在线标定算法将自动补偿安装形变。长远看，该系统将从“被动立体成像单元”升级为“主动空间理解前端”，在具身智能、元宇宙交互与工业自动化中提供低成本、高鲁棒、低延迟的三维环境感知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37368dda14ddf" w:history="1">
        <w:r>
          <w:rPr>
            <w:rStyle w:val="Hyperlink"/>
          </w:rPr>
          <w:t>2026-2032年全球与中国双目视觉系统行业发展现状分析及前景趋势预测报告</w:t>
        </w:r>
      </w:hyperlink>
      <w:r>
        <w:rPr>
          <w:rFonts w:hint="eastAsia"/>
        </w:rPr>
        <w:t>》基于国家统计局、相关行业协会的详实数据，结合行业一手调研资料，系统分析了双目视觉系统行业的市场规模、竞争格局及技术发展现状。报告详细梳理了双目视觉系统产业链结构、区域分布特征及双目视觉系统市场需求变化，重点评估了双目视觉系统重点企业的市场表现与战略布局。通过对政策环境、技术创新方向及消费趋势的分析，科学预测了双目视觉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按产品类型细分，全球双目视觉系统市场规模2021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通用级</w:t>
      </w:r>
      <w:r>
        <w:rPr>
          <w:rFonts w:hint="eastAsia"/>
        </w:rPr>
        <w:br/>
      </w:r>
      <w:r>
        <w:rPr>
          <w:rFonts w:hint="eastAsia"/>
        </w:rPr>
        <w:t>　　　　1.3.3 车规级</w:t>
      </w:r>
      <w:r>
        <w:rPr>
          <w:rFonts w:hint="eastAsia"/>
        </w:rPr>
        <w:br/>
      </w:r>
      <w:r>
        <w:rPr>
          <w:rFonts w:hint="eastAsia"/>
        </w:rPr>
        <w:t>　　　　1.3.4 消费级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按应用细分，全球双目视觉系统市场规模2021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机器人</w:t>
      </w:r>
      <w:r>
        <w:rPr>
          <w:rFonts w:hint="eastAsia"/>
        </w:rPr>
        <w:br/>
      </w:r>
      <w:r>
        <w:rPr>
          <w:rFonts w:hint="eastAsia"/>
        </w:rPr>
        <w:t>　　　　1.4.3 智能驾驶</w:t>
      </w:r>
      <w:r>
        <w:rPr>
          <w:rFonts w:hint="eastAsia"/>
        </w:rPr>
        <w:br/>
      </w:r>
      <w:r>
        <w:rPr>
          <w:rFonts w:hint="eastAsia"/>
        </w:rPr>
        <w:t>　　　　1.4.4 航空测绘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双目视觉系统行业发展总体概况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双目视觉系统行业发展主要特点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双目视觉系统行业发展影响因素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双目视觉系统有利因素</w:t>
      </w:r>
      <w:r>
        <w:rPr>
          <w:rFonts w:hint="eastAsia"/>
        </w:rPr>
        <w:br/>
      </w:r>
      <w:r>
        <w:rPr>
          <w:rFonts w:hint="eastAsia"/>
        </w:rPr>
        <w:t>　　　　1.5.3 .2 双目视觉系统不利因素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全球市场，近三年双目视觉系统主要企业占有率及排名（按销量）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双目视觉系统主要企业在国际市场占有率（按销量，2023-2026）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2025年双目视觉系统主要企业在国际市场排名（按销量）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全球市场主要企业双目视觉系统销量（2023-2026）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全球市场，近三年双目视觉系统主要企业占有率及排名（按收入）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双目视觉系统主要企业在国际市场占有率（按收入，2023-2026）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2025年双目视觉系统主要企业在国际市场排名（按收入）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全球市场主要企业双目视觉系统销售收入（2023-2026）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全球市场主要企业双目视觉系统销售价格（2023-2026）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中国市场，近三年双目视觉系统主要企业占有率及排名（按销量）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双目视觉系统主要企业在中国市场占有率（按销量，2023-2026）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2025年双目视觉系统主要企业在中国市场排名（按销量）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中国市场主要企业双目视觉系统销量（2023-2026）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中国市场，近三年双目视觉系统主要企业占有率及排名（按收入）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双目视觉系统主要企业在中国市场占有率（按收入，2023-2026）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2025年双目视觉系统主要企业在中国市场排名（按收入）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中国市场主要企业双目视觉系统销售收入（2023-2026）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全球主要厂商双目视觉系统总部及产地分布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全球主要厂商成立时间及双目视觉系统商业化日期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全球主要厂商双目视觉系统产品类型及应用</w:t>
      </w:r>
      <w:r>
        <w:rPr>
          <w:rFonts w:hint="eastAsia"/>
        </w:rPr>
        <w:br/>
      </w:r>
      <w:r>
        <w:rPr>
          <w:rFonts w:hint="eastAsia"/>
        </w:rPr>
        <w:t>　　2.9 双目视觉系统行业集中度、竞争程度分析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双目视觉系统行业集中度分析：2025年全球Top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全球双目视觉系统第一梯队、第二梯队和第三梯队生产商（品牌）及市场份额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全球双目视觉系统总体规模分析</w:t>
      </w:r>
      <w:r>
        <w:rPr>
          <w:rFonts w:hint="eastAsia"/>
        </w:rPr>
        <w:br/>
      </w:r>
      <w:r>
        <w:rPr>
          <w:rFonts w:hint="eastAsia"/>
        </w:rPr>
        <w:t>　　3.1 全球双目视觉系统供需现状及预测（2021-2032）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全球双目视觉系统产能、产量、产能利用率及发展趋势（2021-2032）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全球双目视觉系统产量、需求量及发展趋势（2021-2032）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全球主要地区双目视觉系统产量及发展趋势（2021-2032）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全球主要地区双目视觉系统产量（2021-2026）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全球主要地区双目视觉系统产量（2027-2032）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全球主要地区双目视觉系统产量市场份额（2021-2032）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中国双目视觉系统供需现状及预测（2021-2032）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中国双目视觉系统产能、产量、产能利用率及发展趋势（2021-2032）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中国双目视觉系统产量、市场需求量及发展趋势（2021-2032）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中国市场双目视觉系统进出口（2021-2032）</w:t>
      </w:r>
      <w:r>
        <w:rPr>
          <w:rFonts w:hint="eastAsia"/>
        </w:rPr>
        <w:br/>
      </w:r>
      <w:r>
        <w:rPr>
          <w:rFonts w:hint="eastAsia"/>
        </w:rPr>
        <w:t>　　3.4 全球双目视觉系统销量及销售额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全球市场双目视觉系统销售额（2021-2032）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全球市场双目视觉系统销量（2021-2032）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全球市场双目视觉系统价格趋势（2021-2032）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全球双目视觉系统主要地区分析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全球主要地区双目视觉系统市场规模分析：2021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全球主要地区双目视觉系统销售收入及市场份额（2021-2026）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全球主要地区双目视觉系统销售收入预测（2027-2032）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全球主要地区双目视觉系统销量分析：2021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全球主要地区双目视觉系统销量及市场份额（2021-2026）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全球主要地区双目视觉系统销量及市场份额预测（2027-2032）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北美市场双目视觉系统销量、收入及增长率（2021-2032）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欧洲市场双目视觉系统销量、收入及增长率（2021-2032）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中国市场双目视觉系统销量、收入及增长率（2021-2032）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日本市场双目视觉系统销量、收入及增长率（2021-2032）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东南亚市场双目视觉系统销量、收入及增长率（2021-2032）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印度市场双目视觉系统销量、收入及增长率（2021-2032）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南美市场双目视觉系统销量、收入及增长率（2021-2032）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中东市场双目视觉系统销量、收入及增长率（2021-2032）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双目视觉系统销量、收入、价格及毛利率（2021-2026）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双目视觉系统销量、收入、价格及毛利率（2021-2026）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双目视觉系统销量、收入、价格及毛利率（2021-2026）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双目视觉系统销量、收入、价格及毛利率（2021-2026）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双目视觉系统销量、收入、价格及毛利率（2021-2026）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双目视觉系统销量、收入、价格及毛利率（2021-2026）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双目视觉系统销量、收入、价格及毛利率（2021-2026）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双目视觉系统销量、收入、价格及毛利率（2021-2026）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双目视觉系统销量、收入、价格及毛利率（2021-2026）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不同产品类型双目视觉系统分析</w:t>
      </w:r>
      <w:r>
        <w:rPr>
          <w:rFonts w:hint="eastAsia"/>
        </w:rPr>
        <w:br/>
      </w:r>
      <w:r>
        <w:rPr>
          <w:rFonts w:hint="eastAsia"/>
        </w:rPr>
        <w:t>　　6.1 全球不同产品类型双目视觉系统销量（2021-2032）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全球不同产品类型双目视觉系统销量及市场份额（2021-2026）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全球不同产品类型双目视觉系统销量预测（2027-2032）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全球不同产品类型双目视觉系统收入（2021-2032）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全球不同产品类型双目视觉系统收入及市场份额（2021-2026）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全球不同产品类型双目视觉系统收入预测（2027-2032）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全球不同产品类型双目视觉系统价格走势（2021-2032）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中国不同产品类型双目视觉系统销量（2021-2032）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中国不同产品类型双目视觉系统销量及市场份额（2021-2026）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中国不同产品类型双目视觉系统销量预测（2027-2032）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中国不同产品类型双目视觉系统收入（2021-2032）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中国不同产品类型双目视觉系统收入及市场份额（2021-2026）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中国不同产品类型双目视觉系统收入预测（2027-2032）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不同应用双目视觉系统分析</w:t>
      </w:r>
      <w:r>
        <w:rPr>
          <w:rFonts w:hint="eastAsia"/>
        </w:rPr>
        <w:br/>
      </w:r>
      <w:r>
        <w:rPr>
          <w:rFonts w:hint="eastAsia"/>
        </w:rPr>
        <w:t>　　7.1 全球不同应用双目视觉系统销量（2021-2032）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全球不同应用双目视觉系统销量及市场份额（2021-2026）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全球不同应用双目视觉系统销量预测（2027-2032）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全球不同应用双目视觉系统收入（2021-2032）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全球不同应用双目视觉系统收入及市场份额（2021-2026）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全球不同应用双目视觉系统收入预测（2027-2032）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全球不同应用双目视觉系统价格走势（2021-2032）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中国不同应用双目视觉系统销量（2021-2032）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中国不同应用双目视觉系统销量及市场份额（2021-2026）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中国不同应用双目视觉系统销量预测（2027-2032）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中国不同应用双目视觉系统收入（2021-2032）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中国不同应用双目视觉系统收入及市场份额（2021-2026）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中国不同应用双目视觉系统收入预测（2027-2032）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双目视觉系统行业发展趋势</w:t>
      </w:r>
      <w:r>
        <w:rPr>
          <w:rFonts w:hint="eastAsia"/>
        </w:rPr>
        <w:br/>
      </w:r>
      <w:r>
        <w:rPr>
          <w:rFonts w:hint="eastAsia"/>
        </w:rPr>
        <w:t>　　8.2 双目视觉系统行业主要驱动因素</w:t>
      </w:r>
      <w:r>
        <w:rPr>
          <w:rFonts w:hint="eastAsia"/>
        </w:rPr>
        <w:br/>
      </w:r>
      <w:r>
        <w:rPr>
          <w:rFonts w:hint="eastAsia"/>
        </w:rPr>
        <w:t>　　8.3 双目视觉系统中国企业SWOT分析</w:t>
      </w:r>
      <w:r>
        <w:rPr>
          <w:rFonts w:hint="eastAsia"/>
        </w:rPr>
        <w:br/>
      </w:r>
      <w:r>
        <w:rPr>
          <w:rFonts w:hint="eastAsia"/>
        </w:rPr>
        <w:t>　　8.4 中国双目视觉系统行业政策环境分析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双目视觉系统行业产业链简介</w:t>
      </w:r>
      <w:r>
        <w:rPr>
          <w:rFonts w:hint="eastAsia"/>
        </w:rPr>
        <w:br/>
      </w:r>
      <w:r>
        <w:rPr>
          <w:rFonts w:hint="eastAsia"/>
        </w:rPr>
        <w:t>　　　　9.1.1 双目视觉系统行业供应链分析</w:t>
      </w:r>
      <w:r>
        <w:rPr>
          <w:rFonts w:hint="eastAsia"/>
        </w:rPr>
        <w:br/>
      </w:r>
      <w:r>
        <w:rPr>
          <w:rFonts w:hint="eastAsia"/>
        </w:rPr>
        <w:t>　　　　9.1.2 双目视觉系统主要原料及供应情况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双目视觉系统行业采购模式</w:t>
      </w:r>
      <w:r>
        <w:rPr>
          <w:rFonts w:hint="eastAsia"/>
        </w:rPr>
        <w:br/>
      </w:r>
      <w:r>
        <w:rPr>
          <w:rFonts w:hint="eastAsia"/>
        </w:rPr>
        <w:t>　　9.3 双目视觉系统行业生产模式</w:t>
      </w:r>
      <w:r>
        <w:rPr>
          <w:rFonts w:hint="eastAsia"/>
        </w:rPr>
        <w:br/>
      </w:r>
      <w:r>
        <w:rPr>
          <w:rFonts w:hint="eastAsia"/>
        </w:rPr>
        <w:t>　　9.4 双目视觉系统行业销售模式及销售渠道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按产品类型细分，全球双目视觉系统市场规模2021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按应用细分，全球双目视觉系统市场规模（CAGR）2021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双目视觉系统行业发展主要特点</w:t>
      </w:r>
      <w:r>
        <w:rPr>
          <w:rFonts w:hint="eastAsia"/>
        </w:rPr>
        <w:br/>
      </w:r>
      <w:r>
        <w:rPr>
          <w:rFonts w:hint="eastAsia"/>
        </w:rPr>
        <w:t>　　表 4： 双目视觉系统行业发展有利因素分析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双目视觉系统行业发展不利因素分析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进入双目视觉系统行业壁垒</w:t>
      </w:r>
      <w:r>
        <w:rPr>
          <w:rFonts w:hint="eastAsia"/>
        </w:rPr>
        <w:br/>
      </w:r>
      <w:r>
        <w:rPr>
          <w:rFonts w:hint="eastAsia"/>
        </w:rPr>
        <w:t>　　表 7： 双目视觉系统主要企业在国际市场占有率（按销量，2023-2026）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2025年双目视觉系统主要企业在国际市场排名（按销量）&amp;（千件）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全球市场主要企业双目视觉系统销量（2023-2026）&amp;（千件）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双目视觉系统主要企业在国际市场占有率（按收入，2023-2026）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2025年双目视觉系统主要企业在国际市场排名（按收入）&amp;（万元）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全球市场主要企业双目视觉系统销售收入（2023-2026）&amp;（万元）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全球市场主要企业双目视觉系统销售价格（2023-2026）&amp;（元/件）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双目视觉系统主要企业在中国市场占有率（按销量，2023-2026）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2025年双目视觉系统主要企业在中国市场排名（按销量）&amp;（千件）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中国市场主要企业双目视觉系统销量（2023-2026）&amp;（千件）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双目视觉系统主要企业在中国市场占有率（按收入，2023-2026）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2025年双目视觉系统主要企业在中国市场排名（按收入）&amp;（万元）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中国市场主要企业双目视觉系统销售收入（2023-2026）&amp;（万元）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全球主要厂商双目视觉系统总部及产地分布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全球主要厂商成立时间及双目视觉系统商业化日期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全球主要厂商双目视觉系统产品类型及应用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2025年全球双目视觉系统主要厂商市场地位（第一梯队、第二梯队和第三梯队）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全球双目视觉系统市场投资、并购等现状分析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全球主要地区双目视觉系统产量增速（CAGR）：（2021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全球主要地区双目视觉系统产量（2021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全球主要地区双目视觉系统产量（2021-2026）&amp;（千件）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全球主要地区双目视觉系统产量（2027-2032）&amp;（千件）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全球主要地区双目视觉系统产量市场份额（2021-2026）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全球主要地区双目视觉系统产量市场份额（2027-2032）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中国市场双目视觉系统产量、销量、进出口（2021-2026）&amp;（千件）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中国市场双目视觉系统产量、销量、进出口预测（2027-2032）&amp;（千件）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全球主要地区双目视觉系统销售收入增速：（2021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全球主要地区双目视觉系统销售收入（2021-2026）&amp;（万元）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全球主要地区双目视觉系统销售收入市场份额（2021-2026）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全球主要地区双目视觉系统收入（2027-2032）&amp;（万元）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全球主要地区双目视觉系统收入市场份额（2027-2032）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全球主要地区双目视觉系统销量（千件）：2021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全球主要地区双目视觉系统销量（2021-2026）&amp;（千件）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全球主要地区双目视觉系统销量市场份额（2021-2026）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全球主要地区双目视觉系统销量（2027-2032）&amp;（千件）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全球主要地区双目视觉系统销量份额（2027-2032）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双目视觉系统销量（千件）、收入（万元）、价格（元/件）及毛利率（2021-2026）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双目视觉系统销量（千件）、收入（万元）、价格（元/件）及毛利率（2021-2026）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双目视觉系统销量（千件）、收入（万元）、价格（元/件）及毛利率（2021-2026）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双目视觉系统销量（千件）、收入（万元）、价格（元/件）及毛利率（2021-2026）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双目视觉系统销量（千件）、收入（万元）、价格（元/件）及毛利率（2021-2026）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双目视觉系统销量（千件）、收入（万元）、价格（元/件）及毛利率（2021-2026）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双目视觉系统销量（千件）、收入（万元）、价格（元/件）及毛利率（2021-2026）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双目视觉系统销量（千件）、收入（万元）、价格（元/件）及毛利率（2021-2026）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双目视觉系统生产基地、销售区域、竞争对手及市场地位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双目视觉系统产品规格、参数及市场应用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双目视觉系统销量（千件）、收入（万元）、价格（元/件）及毛利率（2021-2026）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全球不同产品类型双目视觉系统销量（2021-2026）&amp;（千件）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全球不同产品类型双目视觉系统销量市场份额（2021-2026）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全球不同产品类型双目视觉系统销量预测（2027-2032）&amp;（千件）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全球市场不同产品类型双目视觉系统销量市场份额预测（2027-2032）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全球不同产品类型双目视觉系统收入（2021-2026）&amp;（万元）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全球不同产品类型双目视觉系统收入市场份额（2021-2026）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全球不同产品类型双目视觉系统收入预测（2027-2032）&amp;（万元）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全球不同产品类型双目视觉系统收入市场份额预测（2027-2032）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中国不同产品类型双目视觉系统销量（2021-2026）&amp;（千件）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中国不同产品类型双目视觉系统销量市场份额（2021-2026）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中国不同产品类型双目视觉系统销量预测（2027-2032）&amp;（千件）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全球市场不同产品类型双目视觉系统销量市场份额预测（2027-2032）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中国不同产品类型双目视觉系统收入（2021-2026）&amp;（万元）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中国不同产品类型双目视觉系统收入市场份额（2021-2026）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中国不同产品类型双目视觉系统收入预测（2027-2032）&amp;（万元）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中国不同产品类型双目视觉系统收入市场份额预测（2027-2032）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全球不同应用双目视觉系统销量（2021-2026）&amp;（千件）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全球不同应用双目视觉系统销量市场份额（2021-2026）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全球不同应用双目视觉系统销量预测（2027-2032）&amp;（千件）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全球市场不同应用双目视觉系统销量市场份额预测（2027-2032）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全球不同应用双目视觉系统收入（2021-2026）&amp;（万元）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全球不同应用双目视觉系统收入市场份额（2021-2026）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全球不同应用双目视觉系统收入预测（2027-2032）&amp;（万元）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全球不同应用双目视觉系统收入市场份额预测（2027-2032）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中国不同应用双目视觉系统销量（2021-2026）&amp;（千件）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中国不同应用双目视觉系统销量市场份额（2021-2026）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中国不同应用双目视觉系统销量预测（2027-2032）&amp;（千件）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中国市场不同应用双目视觉系统销量市场份额预测（2027-2032）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中国不同应用双目视觉系统收入（2021-2026）&amp;（万元）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中国不同应用双目视觉系统收入市场份额（2021-2026）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中国不同应用双目视觉系统收入预测（2027-2032）&amp;（万元）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中国不同应用双目视觉系统收入市场份额预测（2027-2032）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双目视觉系统行业发展趋势</w:t>
      </w:r>
      <w:r>
        <w:rPr>
          <w:rFonts w:hint="eastAsia"/>
        </w:rPr>
        <w:br/>
      </w:r>
      <w:r>
        <w:rPr>
          <w:rFonts w:hint="eastAsia"/>
        </w:rPr>
        <w:t>　　表 121： 双目视觉系统行业主要驱动因素</w:t>
      </w:r>
      <w:r>
        <w:rPr>
          <w:rFonts w:hint="eastAsia"/>
        </w:rPr>
        <w:br/>
      </w:r>
      <w:r>
        <w:rPr>
          <w:rFonts w:hint="eastAsia"/>
        </w:rPr>
        <w:t>　　表 122： 双目视觉系统行业供应链分析</w:t>
      </w:r>
      <w:r>
        <w:rPr>
          <w:rFonts w:hint="eastAsia"/>
        </w:rPr>
        <w:br/>
      </w:r>
      <w:r>
        <w:rPr>
          <w:rFonts w:hint="eastAsia"/>
        </w:rPr>
        <w:t>　　表 123： 双目视觉系统上游原料供应商</w:t>
      </w:r>
      <w:r>
        <w:rPr>
          <w:rFonts w:hint="eastAsia"/>
        </w:rPr>
        <w:br/>
      </w:r>
      <w:r>
        <w:rPr>
          <w:rFonts w:hint="eastAsia"/>
        </w:rPr>
        <w:t>　　表 124： 双目视觉系统主要地区不同应用客户分析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双目视觉系统典型经销商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双目视觉系统产品图片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全球不同产品类型双目视觉系统销售额2021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全球不同产品类型双目视觉系统市场份额2025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通用级产品图片</w:t>
      </w:r>
      <w:r>
        <w:rPr>
          <w:rFonts w:hint="eastAsia"/>
        </w:rPr>
        <w:br/>
      </w:r>
      <w:r>
        <w:rPr>
          <w:rFonts w:hint="eastAsia"/>
        </w:rPr>
        <w:t>　　图 5： 车规级产品图片</w:t>
      </w:r>
      <w:r>
        <w:rPr>
          <w:rFonts w:hint="eastAsia"/>
        </w:rPr>
        <w:br/>
      </w:r>
      <w:r>
        <w:rPr>
          <w:rFonts w:hint="eastAsia"/>
        </w:rPr>
        <w:t>　　图 6： 消费级产品图片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全球不同应用双目视觉系统市场份额2025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机器人</w:t>
      </w:r>
      <w:r>
        <w:rPr>
          <w:rFonts w:hint="eastAsia"/>
        </w:rPr>
        <w:br/>
      </w:r>
      <w:r>
        <w:rPr>
          <w:rFonts w:hint="eastAsia"/>
        </w:rPr>
        <w:t>　　图 10： 智能驾驶</w:t>
      </w:r>
      <w:r>
        <w:rPr>
          <w:rFonts w:hint="eastAsia"/>
        </w:rPr>
        <w:br/>
      </w:r>
      <w:r>
        <w:rPr>
          <w:rFonts w:hint="eastAsia"/>
        </w:rPr>
        <w:t>　　图 11： 航空测绘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2025年全球前五大生产商双目视觉系统市场份额</w:t>
      </w:r>
      <w:r>
        <w:rPr>
          <w:rFonts w:hint="eastAsia"/>
        </w:rPr>
        <w:br/>
      </w:r>
      <w:r>
        <w:rPr>
          <w:rFonts w:hint="eastAsia"/>
        </w:rPr>
        <w:t>　　图 14： 2025年全球双目视觉系统第一梯队、第二梯队和第三梯队厂商及市场份额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全球双目视觉系统产能、产量、产能利用率及发展趋势（2021-2032）&amp;（千件）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全球双目视觉系统产量、需求量及发展趋势（2021-2032）&amp;（千件）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全球主要地区双目视觉系统产量市场份额（2021-2032）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中国双目视觉系统产能、产量、产能利用率及发展趋势（2021-2032）&amp;（千件）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中国双目视觉系统产量、市场需求量及发展趋势（2021-2032）&amp;（千件）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全球双目视觉系统市场销售额及增长率：（2021-2032）&amp;（万元）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全球市场双目视觉系统市场规模：2021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全球市场双目视觉系统销量及增长率（2021-2032）&amp;（千件）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全球市场双目视觉系统价格趋势（2021-2032）&amp;（元/件）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全球主要地区双目视觉系统销售收入（2021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全球主要地区双目视觉系统销售收入市场份额（2021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北美市场双目视觉系统销量及增长率（2021-2032）&amp;（千件）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北美市场双目视觉系统收入及增长率（2021-2032）&amp;（万元）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欧洲市场双目视觉系统销量及增长率（2021-2032）&amp;（千件）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欧洲市场双目视觉系统收入及增长率（2021-2032）&amp;（万元）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中国市场双目视觉系统销量及增长率（2021-2032）&amp;（千件）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中国市场双目视觉系统收入及增长率（2021-2032）&amp;（万元）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日本市场双目视觉系统销量及增长率（2021-2032）&amp;（千件）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日本市场双目视觉系统收入及增长率（2021-2032）&amp;（万元）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东南亚市场双目视觉系统销量及增长率（2021-2032）&amp;（千件）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东南亚市场双目视觉系统收入及增长率（2021-2032）&amp;（万元）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印度市场双目视觉系统销量及增长率（2021-2032）&amp;（千件）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印度市场双目视觉系统收入及增长率（2021-2032）&amp;（万元）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南美市场双目视觉系统销量及增长率（2021-2032）&amp;（千件）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南美市场双目视觉系统收入及增长率（2021-2032）&amp;（万元）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中东市场双目视觉系统销量及增长率（2021-2032）&amp;（千件）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中东市场双目视觉系统收入及增长率（2021-2032）&amp;（万元）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全球不同产品类型双目视觉系统价格走势（2021-2032）&amp;（元/件）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全球不同应用双目视觉系统价格走势（2021-2032）&amp;（元/件）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双目视觉系统中国企业SWOT分析</w:t>
      </w:r>
      <w:r>
        <w:rPr>
          <w:rFonts w:hint="eastAsia"/>
        </w:rPr>
        <w:br/>
      </w:r>
      <w:r>
        <w:rPr>
          <w:rFonts w:hint="eastAsia"/>
        </w:rPr>
        <w:t>　　图 45： 双目视觉系统产业链</w:t>
      </w:r>
      <w:r>
        <w:rPr>
          <w:rFonts w:hint="eastAsia"/>
        </w:rPr>
        <w:br/>
      </w:r>
      <w:r>
        <w:rPr>
          <w:rFonts w:hint="eastAsia"/>
        </w:rPr>
        <w:t>　　图 46： 双目视觉系统行业采购模式分析</w:t>
      </w:r>
      <w:r>
        <w:rPr>
          <w:rFonts w:hint="eastAsia"/>
        </w:rPr>
        <w:br/>
      </w:r>
      <w:r>
        <w:rPr>
          <w:rFonts w:hint="eastAsia"/>
        </w:rPr>
        <w:t>　　图 47： 双目视觉系统行业生产模式</w:t>
      </w:r>
      <w:r>
        <w:rPr>
          <w:rFonts w:hint="eastAsia"/>
        </w:rPr>
        <w:br/>
      </w:r>
      <w:r>
        <w:rPr>
          <w:rFonts w:hint="eastAsia"/>
        </w:rPr>
        <w:t>　　图 48： 双目视觉系统行业销售模式分析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37368dda14ddf" w:history="1">
        <w:r>
          <w:rPr>
            <w:rStyle w:val="Hyperlink"/>
          </w:rPr>
          <w:t>2026-2032年全球与中国双目视觉系统行业发展现状分析及前景趋势预测报告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37368dda14ddf" w:history="1">
        <w:r>
          <w:rPr>
            <w:rStyle w:val="Hyperlink"/>
          </w:rPr>
          <w:t>https://www.20087.com/8/12/ShuangMuShiJueXiTongHangYeQianJingQuShi.html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热点：国外双目视觉课题组、双目视觉模型、无人机双目视觉定位、双目视觉的作用、OpenCV 视觉、双目视觉原理、双目视觉应用、双目视觉法、双目视觉测量手册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e9c6bd38e493f" w:history="1">
      <w:r>
        <w:rPr>
          <w:rStyle w:val="Hyperlink"/>
        </w:rPr>
        <w:t>2026-2032年全球与中国双目视觉系统行业发展现状分析及前景趋势预测报告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huangMuShiJueXiTongHangYeQianJingQuShi.html" TargetMode="External" Id="R30637368dda1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huangMuShiJueXiTongHangYeQianJingQuShi.html" TargetMode="External" Id="Ra46e9c6bd38e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2026-01-31T01:52:28Z</dcterms:created>
  <dcterms:modified xsi:type="dcterms:W3CDTF">2026-01-31T02:52:28Z</dcterms:modified>
  <dc:subject>2026-2032年全球与中国双目视觉系统行业发展现状分析及前景趋势预测报告</dc:subject>
  <dc:title>2026-2032年全球与中国双目视觉系统行业发展现状分析及前景趋势预测报告</dc:title>
  <cp:keywords>2026-2032年全球与中国双目视觉系统行业发展现状分析及前景趋势预测报告</cp:keywords>
  <dc:description>2026-2032年全球与中国双目视觉系统行业发展现状分析及前景趋势预测报告</dc:description>
</cp:coreProperties>
</file>