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53a3602ae4786" w:history="1">
              <w:r>
                <w:rPr>
                  <w:rStyle w:val="Hyperlink"/>
                </w:rPr>
                <w:t>2024-2030年全球与中国证券诉讼市场研究及前景趋势报告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53a3602ae4786" w:history="1">
              <w:r>
                <w:rPr>
                  <w:rStyle w:val="Hyperlink"/>
                </w:rPr>
                <w:t>2024-2030年全球与中国证券诉讼市场研究及前景趋势报告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53a3602ae4786" w:history="1">
                <w:r>
                  <w:rPr>
                    <w:rStyle w:val="Hyperlink"/>
                  </w:rPr>
                  <w:t>https://www.20087.com/8/02/ZhengQuanSuSongShiChangQianJingYuCe.html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诉讼是投资者因上市公司虚假陈述、内幕交易、操纵市场等违法行为导致投资损失而提起的法律诉讼。近年来，随着金融市场监管的加强和投资者权益保护意识的提升，证券诉讼案件数量显著增加。各国和地区纷纷完善相关法律法规，如美国的《萨班斯-奥克斯利法案》和中国的《证券法》，为投资者维权提供了更有力的法律支持。同时，集体诉讼制度在多个司法管辖区的引入，增强了中小投资者的集体行动能力。</w:t>
      </w:r>
      <w:r>
        <w:rPr>
          <w:rFonts w:hint="eastAsia"/>
        </w:rPr>
        <w:br/>
      </w:r>
      <w:r>
        <w:rPr>
          <w:rFonts w:hint="eastAsia"/>
        </w:rPr>
        <w:t>　　未来，证券诉讼将更加注重透明度和效率，通过数字化转型，诉讼程序将更加便捷，证据收集和分析将更加依赖大数据和人工智能技术。监管机构和法院可能会进一步细化诉讼规则，提高案件处理的专业性和公正性。同时，跨国证券诉讼将成为趋势，随着资本市场的全球化，投资者和上市公司的跨境纠纷将更加频繁，需要建立更加协调统一的国际法律框架来解决争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53a3602ae4786" w:history="1">
        <w:r>
          <w:rPr>
            <w:rStyle w:val="Hyperlink"/>
          </w:rPr>
          <w:t>2024-2030年全球与中国证券诉讼市场研究及前景趋势报告</w:t>
        </w:r>
      </w:hyperlink>
      <w:r>
        <w:rPr>
          <w:rFonts w:hint="eastAsia"/>
        </w:rPr>
        <w:t>》专业、系统地分析了证券诉讼行业现状，包括市场需求、市场规模及价格动态，全面梳理了证券诉讼产业链结构，并对证券诉讼细分市场进行了探究。证券诉讼报告基于详实数据，科学预测了证券诉讼市场发展前景和发展趋势，同时剖析了证券诉讼品牌竞争、市场集中度以及重点企业的市场地位。在识别风险与机遇的基础上，证券诉讼报告提出了针对性的发展策略和建议。证券诉讼报告为证券诉讼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证券诉讼市场概述</w:t>
      </w:r>
      <w:r>
        <w:rPr>
          <w:rFonts w:hint="eastAsia"/>
        </w:rPr>
        <w:br/>
      </w:r>
      <w:r>
        <w:rPr>
          <w:rFonts w:hint="eastAsia"/>
        </w:rPr>
        <w:t>　　1.1 证券诉讼市场概述</w:t>
      </w:r>
      <w:r>
        <w:rPr>
          <w:rFonts w:hint="eastAsia"/>
        </w:rPr>
        <w:br/>
      </w:r>
      <w:r>
        <w:rPr>
          <w:rFonts w:hint="eastAsia"/>
        </w:rPr>
        <w:t>　　1.2 不同产品类型证券诉讼分析</w:t>
      </w:r>
      <w:r>
        <w:rPr>
          <w:rFonts w:hint="eastAsia"/>
        </w:rPr>
        <w:br/>
      </w:r>
      <w:r>
        <w:rPr>
          <w:rFonts w:hint="eastAsia"/>
        </w:rPr>
        <w:t>　　　　1.2.1 证券集体诉讼</w:t>
      </w:r>
      <w:r>
        <w:rPr>
          <w:rFonts w:hint="eastAsia"/>
        </w:rPr>
        <w:br/>
      </w:r>
      <w:r>
        <w:rPr>
          <w:rFonts w:hint="eastAsia"/>
        </w:rPr>
        <w:t>　　　　1.2.2 证券衍生诉讼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全球市场不同产品类型证券诉讼销售额对比（2019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全球不同产品类型证券诉讼销售额及预测（2019-2030）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全球不同产品类型证券诉讼销售额及市场份额（2019-2024）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全球不同产品类型证券诉讼销售额预测（2025-2030）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中国不同产品类型证券诉讼销售额及预测（2019-2030）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中国不同产品类型证券诉讼销售额及市场份额（2019-2024）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中国不同产品类型证券诉讼销售额预测（2025-2030）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从不同应用，证券诉讼主要包括如下几个方面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机构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全球市场不同应用证券诉讼销售额对比（2019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全球不同应用证券诉讼销售额及预测（2019-2030）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全球不同应用证券诉讼销售额及市场份额（2019-2024）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全球不同应用证券诉讼销售额预测（2025-2030）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中国不同应用证券诉讼销售额及预测（2019-2030）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中国不同应用证券诉讼销售额及市场份额（2019-2024）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中国不同应用证券诉讼销售额预测（2025-2030）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全球证券诉讼主要地区分析</w:t>
      </w:r>
      <w:r>
        <w:rPr>
          <w:rFonts w:hint="eastAsia"/>
        </w:rPr>
        <w:br/>
      </w:r>
      <w:r>
        <w:rPr>
          <w:rFonts w:hint="eastAsia"/>
        </w:rPr>
        <w:t>　　3.1 全球主要地区证券诉讼市场规模分析：2019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全球主要地区证券诉讼销售额及份额（2019-2024年）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全球主要地区证券诉讼销售额及份额预测（2025-2030）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北美证券诉讼销售额及预测（2019-2030）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欧洲证券诉讼销售额及预测（2019-2030）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中国证券诉讼销售额及预测（2019-2030）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日本证券诉讼销售额及预测（2019-2030）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东南亚证券诉讼销售额及预测（2019-2030）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印度证券诉讼销售额及预测（2019-2030）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全球主要企业证券诉讼销售额及市场份额</w:t>
      </w:r>
      <w:r>
        <w:rPr>
          <w:rFonts w:hint="eastAsia"/>
        </w:rPr>
        <w:br/>
      </w:r>
      <w:r>
        <w:rPr>
          <w:rFonts w:hint="eastAsia"/>
        </w:rPr>
        <w:t>　　4.2 全球证券诉讼主要企业竞争态势</w:t>
      </w:r>
      <w:r>
        <w:rPr>
          <w:rFonts w:hint="eastAsia"/>
        </w:rPr>
        <w:br/>
      </w:r>
      <w:r>
        <w:rPr>
          <w:rFonts w:hint="eastAsia"/>
        </w:rPr>
        <w:t>　　　　4.2.1 证券诉讼行业集中度分析：2023年全球Top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全球证券诉讼第一梯队、第二梯队和第三梯队企业及市场份额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2023年全球主要厂商证券诉讼收入排名</w:t>
      </w:r>
      <w:r>
        <w:rPr>
          <w:rFonts w:hint="eastAsia"/>
        </w:rPr>
        <w:br/>
      </w:r>
      <w:r>
        <w:rPr>
          <w:rFonts w:hint="eastAsia"/>
        </w:rPr>
        <w:t>　　4.4 全球主要厂商证券诉讼总部及市场区域分布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全球主要厂商证券诉讼产品类型及应用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全球主要厂商证券诉讼商业化日期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证券诉讼全球领先企业SWOT分析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中国市场证券诉讼主要企业分析</w:t>
      </w:r>
      <w:r>
        <w:rPr>
          <w:rFonts w:hint="eastAsia"/>
        </w:rPr>
        <w:br/>
      </w:r>
      <w:r>
        <w:rPr>
          <w:rFonts w:hint="eastAsia"/>
        </w:rPr>
        <w:t>　　5.1 中国证券诉讼销售额及市场份额（2019-2024）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中国证券诉讼Top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证券诉讼行业发展机遇及主要驱动因素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证券诉讼行业发展面临的风险</w:t>
      </w:r>
      <w:r>
        <w:rPr>
          <w:rFonts w:hint="eastAsia"/>
        </w:rPr>
        <w:br/>
      </w:r>
      <w:r>
        <w:rPr>
          <w:rFonts w:hint="eastAsia"/>
        </w:rPr>
        <w:t>　　7.3 证券诉讼行业政策分析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证券集体诉讼主要企业列表</w:t>
      </w:r>
      <w:r>
        <w:rPr>
          <w:rFonts w:hint="eastAsia"/>
        </w:rPr>
        <w:br/>
      </w:r>
      <w:r>
        <w:rPr>
          <w:rFonts w:hint="eastAsia"/>
        </w:rPr>
        <w:t>　　表 2： 证券衍生诉讼主要企业列表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全球市场不同产品类型证券诉讼销售额及增长率对比（2019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全球不同产品类型证券诉讼销售额列表（2019-2024）&amp;（百万美元）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全球不同产品类型证券诉讼销售额市场份额列表（2019-2024）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全球不同产品类型证券诉讼销售额预测（2025-2030）&amp;（百万美元）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全球不同产品类型证券诉讼销售额市场份额预测（2025-2030）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中国不同产品类型证券诉讼销售额列表（2019-2024）&amp;（百万美元）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中国不同产品类型证券诉讼销售额市场份额列表（2019-2024）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中国不同产品类型证券诉讼销售额预测（2025-2030）&amp;（百万美元）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中国不同产品类型证券诉讼销售额市场份额预测（2025-2030）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全球市场不同应用证券诉讼销售额及增长率对比（2019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全球不同应用证券诉讼销售额列表（2019-2024）&amp;（百万美元）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全球不同应用证券诉讼销售额市场份额列表（2019-2024）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全球不同应用证券诉讼销售额预测（2025-2030）&amp;（百万美元）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全球不同应用证券诉讼市场份额预测（2025-2030）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中国不同应用证券诉讼销售额列表（2019-2024）&amp;（百万美元）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中国不同应用证券诉讼销售额市场份额列表（2019-2024）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中国不同应用证券诉讼销售额预测（2025-2030）&amp;（百万美元）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中国不同应用证券诉讼销售额市场份额预测（2025-2030）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全球主要地区证券诉讼销售额：（2019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全球主要地区证券诉讼销售额列表（2019-2024年）&amp;（百万美元）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全球主要地区证券诉讼销售额及份额列表（2019-2024年）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全球主要地区证券诉讼销售额列表预测（2025-2030）&amp;（百万美元）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全球主要地区证券诉讼销售额及份额列表预测（2025-2030）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全球主要企业证券诉讼销售额（2019-2024）&amp;（百万美元）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全球主要企业证券诉讼销售额份额对比（2019-2024）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2023年全球证券诉讼主要厂商市场地位（第一梯队、第二梯队和第三梯队）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2023年全球主要厂商证券诉讼收入排名（百万美元）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全球主要厂商证券诉讼总部及市场区域分布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全球主要厂商证券诉讼产品类型及应用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全球主要厂商证券诉讼商业化日期</w:t>
      </w:r>
      <w:r>
        <w:rPr>
          <w:rFonts w:hint="eastAsia"/>
        </w:rPr>
        <w:br/>
      </w:r>
      <w:r>
        <w:rPr>
          <w:rFonts w:hint="eastAsia"/>
        </w:rPr>
        <w:t>　　表 34： 全球证券诉讼市场投资、并购等现状分析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中国主要企业证券诉讼销售额列表（2019-2024）&amp;（百万美元）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中国主要企业证券诉讼销售额份额对比（2019-2024）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证券诉讼产品及服务介绍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证券诉讼产品及服务介绍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证券诉讼产品及服务介绍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证券诉讼产品及服务介绍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证券诉讼产品及服务介绍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证券诉讼产品及服务介绍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证券诉讼产品及服务介绍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证券诉讼产品及服务介绍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证券诉讼产品及服务介绍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证券诉讼产品及服务介绍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证券诉讼产品及服务介绍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证券诉讼产品及服务介绍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证券诉讼产品及服务介绍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证券诉讼产品及服务介绍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证券诉讼产品及服务介绍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证券诉讼产品及服务介绍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证券诉讼产品及服务介绍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证券诉讼产品及服务介绍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证券诉讼产品及服务介绍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证券诉讼产品及服务介绍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证券诉讼收入及毛利率（2019-2024）&amp;（百万美元）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证券诉讼行业发展机遇及主要驱动因素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137： 证券诉讼行业发展面临的风险</w:t>
      </w:r>
      <w:r>
        <w:rPr>
          <w:rFonts w:hint="eastAsia"/>
        </w:rPr>
        <w:br/>
      </w:r>
      <w:r>
        <w:rPr>
          <w:rFonts w:hint="eastAsia"/>
        </w:rPr>
        <w:t>　　表 138： 证券诉讼行业政策分析</w:t>
      </w:r>
      <w:r>
        <w:rPr>
          <w:rFonts w:hint="eastAsia"/>
        </w:rPr>
        <w:br/>
      </w:r>
      <w:r>
        <w:rPr>
          <w:rFonts w:hint="eastAsia"/>
        </w:rPr>
        <w:t>　　表 139： 研究范围</w:t>
      </w:r>
      <w:r>
        <w:rPr>
          <w:rFonts w:hint="eastAsia"/>
        </w:rPr>
        <w:br/>
      </w:r>
      <w:r>
        <w:rPr>
          <w:rFonts w:hint="eastAsia"/>
        </w:rPr>
        <w:t>　　表 140：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证券诉讼产品图片</w:t>
      </w:r>
      <w:r>
        <w:rPr>
          <w:rFonts w:hint="eastAsia"/>
        </w:rPr>
        <w:br/>
      </w:r>
      <w:r>
        <w:rPr>
          <w:rFonts w:hint="eastAsia"/>
        </w:rPr>
        <w:t>　　图 2： 全球市场证券诉讼市场规模（销售额），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全球证券诉讼市场销售额预测：（百万美元）&amp;（2019-2030）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中国市场证券诉讼销售额及未来趋势（2019-2030）&amp;（百万美元）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证券集体诉讼 产品图片</w:t>
      </w:r>
      <w:r>
        <w:rPr>
          <w:rFonts w:hint="eastAsia"/>
        </w:rPr>
        <w:br/>
      </w:r>
      <w:r>
        <w:rPr>
          <w:rFonts w:hint="eastAsia"/>
        </w:rPr>
        <w:t>　　图 6： 全球证券集体诉讼规模及增长率（2019-2030）&amp;（百万美元）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证券衍生诉讼产品图片</w:t>
      </w:r>
      <w:r>
        <w:rPr>
          <w:rFonts w:hint="eastAsia"/>
        </w:rPr>
        <w:br/>
      </w:r>
      <w:r>
        <w:rPr>
          <w:rFonts w:hint="eastAsia"/>
        </w:rPr>
        <w:t>　　图 8： 全球证券衍生诉讼规模及增长率（2019-2030）&amp;（百万美元）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全球不同产品类型证券诉讼市场份额2023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全球不同产品类型证券诉讼市场份额2019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全球不同产品类型证券诉讼市场份额预测2025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中国不同产品类型证券诉讼市场份额2019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中国不同产品类型证券诉讼市场份额预测2025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企业</w:t>
      </w:r>
      <w:r>
        <w:rPr>
          <w:rFonts w:hint="eastAsia"/>
        </w:rPr>
        <w:br/>
      </w:r>
      <w:r>
        <w:rPr>
          <w:rFonts w:hint="eastAsia"/>
        </w:rPr>
        <w:t>　　图 17： 机构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全球不同应用证券诉讼市场份额2023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全球不同应用证券诉讼市场份额2019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全球主要地区证券诉讼销售额市场份额（2019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北美证券诉讼销售额及预测（2019-2030）&amp;（百万美元）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欧洲证券诉讼销售额及预测（2019-2030）&amp;（百万美元）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中国证券诉讼销售额及预测（2019-2030）&amp;（百万美元）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日本证券诉讼销售额及预测（2019-2030）&amp;（百万美元）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东南亚证券诉讼销售额及预测（2019-2030）&amp;（百万美元）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印度证券诉讼销售额及预测（2019-2030）&amp;（百万美元）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2023年全球前五大厂商证券诉讼市场份额</w:t>
      </w:r>
      <w:r>
        <w:rPr>
          <w:rFonts w:hint="eastAsia"/>
        </w:rPr>
        <w:br/>
      </w:r>
      <w:r>
        <w:rPr>
          <w:rFonts w:hint="eastAsia"/>
        </w:rPr>
        <w:t>　　图 29： 2023年全球证券诉讼第一梯队、第二梯队和第三梯队厂商及市场份额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证券诉讼全球领先企业SWOT分析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2023年中国排名前三和前五证券诉讼企业市场份额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53a3602ae4786" w:history="1">
        <w:r>
          <w:rPr>
            <w:rStyle w:val="Hyperlink"/>
          </w:rPr>
          <w:t>2024-2030年全球与中国证券诉讼市场研究及前景趋势报告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53a3602ae4786" w:history="1">
        <w:r>
          <w:rPr>
            <w:rStyle w:val="Hyperlink"/>
          </w:rPr>
          <w:t>https://www.20087.com/8/02/ZhengQuanSuSongShiChangQianJingYuCe.html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1089c9f514510" w:history="1">
      <w:r>
        <w:rPr>
          <w:rStyle w:val="Hyperlink"/>
        </w:rPr>
        <w:t>2024-2030年全球与中国证券诉讼市场研究及前景趋势报告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hengQuanSuSongShiChangQianJingYuCe.html" TargetMode="External" Id="R5ae53a3602ae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hengQuanSuSongShiChangQianJingYuCe.html" TargetMode="External" Id="R3d71089c9f51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2024-06-27T04:37:01Z</dcterms:created>
  <dcterms:modified xsi:type="dcterms:W3CDTF">2024-06-27T05:37:01Z</dcterms:modified>
  <dc:subject>2024-2030年全球与中国证券诉讼市场研究及前景趋势报告</dc:subject>
  <dc:title>2024-2030年全球与中国证券诉讼市场研究及前景趋势报告</dc:title>
  <cp:keywords>2024-2030年全球与中国证券诉讼市场研究及前景趋势报告</cp:keywords>
  <dc:description>2024-2030年全球与中国证券诉讼市场研究及前景趋势报告</dc:description>
</cp:coreProperties>
</file>