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1f8d8333b4975" w:history="1">
              <w:r>
                <w:rPr>
                  <w:rStyle w:val="Hyperlink"/>
                </w:rPr>
                <w:t>2023-2029年中国U盘产业调研与发展前景预测报告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1f8d8333b4975" w:history="1">
              <w:r>
                <w:rPr>
                  <w:rStyle w:val="Hyperlink"/>
                </w:rPr>
                <w:t>2023-2029年中国U盘产业调研与发展前景预测报告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1f8d8333b4975" w:history="1">
                <w:r>
                  <w:rPr>
                    <w:rStyle w:val="Hyperlink"/>
                  </w:rPr>
                  <w:t>https://www.20087.com/1/33/UPanShiChangQianJing.html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U盘是便携式存储设备的代表，自问世以来经历了容量和传输速度的显著提升。近年来，随着闪存技术的不断进步，U盘的存储容量已从最初的几GB跃升至数百GB乃至TB级别，而USB 3.0及后续版本的普及，大大加快了数据传输速度，缩短了文件拷贝时间。此外，加密技术和防水、抗震设计的应用，提高了U盘的安全性和耐用性，满足了用户对数据保护的更高要求。</w:t>
      </w:r>
      <w:r>
        <w:rPr>
          <w:rFonts w:hint="eastAsia"/>
        </w:rPr>
        <w:br/>
      </w:r>
      <w:r>
        <w:rPr>
          <w:rFonts w:hint="eastAsia"/>
        </w:rPr>
        <w:t>　　未来，U盘的发展将更加注重智能化和个性化。智能化方面，集成Wi-Fi、蓝牙等无线传输功能，使U盘能够直接与智能手机、平板电脑等设备进行无线数据交换，无需物理接口，提升了使用的便捷性。个性化方面，定制化外观设计和功能，如带有触屏显示、指纹识别解锁的U盘，既满足了用户对独特风格的追求，又增强了数据安全性。同时，随着区块链技术的成熟，可能出现支持去中心化数据存储和交易的U盘，为数据共享和隐私保护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1f8d8333b4975" w:history="1">
        <w:r>
          <w:rPr>
            <w:rStyle w:val="Hyperlink"/>
          </w:rPr>
          <w:t>2023-2029年中国U盘产业调研与发展前景预测报告</w:t>
        </w:r>
      </w:hyperlink>
      <w:r>
        <w:rPr>
          <w:rFonts w:hint="eastAsia"/>
        </w:rPr>
        <w:t>》依托多年来对U盘行业的监测研究，结合U盘行业历年供需关系变化规律、U盘产品消费结构、应用领域、U盘市场发展环境、U盘相关政策扶持等，对U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f1f8d8333b4975" w:history="1">
        <w:r>
          <w:rPr>
            <w:rStyle w:val="Hyperlink"/>
          </w:rPr>
          <w:t>2023-2029年中国U盘产业调研与发展前景预测报告</w:t>
        </w:r>
      </w:hyperlink>
      <w:r>
        <w:rPr>
          <w:rFonts w:hint="eastAsia"/>
        </w:rPr>
        <w:t>还向投资人全面的呈现了U盘重点企业和U盘行业相关项目现状、U盘未来发展潜力，U盘投资进入机会、U盘风险控制、以及应对风险对策。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2022-2023年全球U盘市场现状及发展趋势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全球U盘市场现状及发展趋势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一、全球U盘产业竞争现状</w:t>
      </w:r>
      <w:r>
        <w:rPr>
          <w:rFonts w:hint="eastAsia"/>
        </w:rPr>
        <w:br/>
      </w:r>
      <w:r>
        <w:rPr>
          <w:rFonts w:hint="eastAsia"/>
        </w:rPr>
        <w:t>　　　　二、全球U盘产业投资状况</w:t>
      </w:r>
      <w:r>
        <w:rPr>
          <w:rFonts w:hint="eastAsia"/>
        </w:rPr>
        <w:br/>
      </w:r>
      <w:r>
        <w:rPr>
          <w:rFonts w:hint="eastAsia"/>
        </w:rPr>
        <w:t>　　　　三、全球U盘产业市场发展趋势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全球主要国家U盘市场现状及发展趋势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一、A国家地区U盘市场现状及发展趋势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2018-2023年U盘产业市场规模状况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2018-2023年U盘产业投资状况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全球主要国家地区U盘产业现状及产业转移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全球U盘市场经营模式现状及发展趋势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中国U盘产业发展分析</w:t>
      </w:r>
      <w:r>
        <w:rPr>
          <w:rFonts w:hint="eastAsia"/>
        </w:rPr>
        <w:br/>
      </w:r>
      <w:r>
        <w:rPr>
          <w:rFonts w:hint="eastAsia"/>
        </w:rPr>
        <w:t>　　第一节 中国U盘产业发展现状</w:t>
      </w:r>
      <w:r>
        <w:rPr>
          <w:rFonts w:hint="eastAsia"/>
        </w:rPr>
        <w:br/>
      </w:r>
      <w:r>
        <w:rPr>
          <w:rFonts w:hint="eastAsia"/>
        </w:rPr>
        <w:t>　　第二节 中国U盘产业国际地位现状</w:t>
      </w:r>
      <w:r>
        <w:rPr>
          <w:rFonts w:hint="eastAsia"/>
        </w:rPr>
        <w:br/>
      </w:r>
      <w:r>
        <w:rPr>
          <w:rFonts w:hint="eastAsia"/>
        </w:rPr>
        <w:t>　　第三节 中国U盘产业经济运行现状</w:t>
      </w:r>
      <w:r>
        <w:rPr>
          <w:rFonts w:hint="eastAsia"/>
        </w:rPr>
        <w:br/>
      </w:r>
      <w:r>
        <w:rPr>
          <w:rFonts w:hint="eastAsia"/>
        </w:rPr>
        <w:t>　　第四节 中国U盘产业运营模式现状</w:t>
      </w:r>
      <w:r>
        <w:rPr>
          <w:rFonts w:hint="eastAsia"/>
        </w:rPr>
        <w:br/>
      </w:r>
      <w:r>
        <w:rPr>
          <w:rFonts w:hint="eastAsia"/>
        </w:rPr>
        <w:t>　　第五节 中国U盘产业存在的问题及发展策略分析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中国U盘产业发展趋势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中国U盘市场供给状况</w:t>
      </w:r>
      <w:r>
        <w:rPr>
          <w:rFonts w:hint="eastAsia"/>
        </w:rPr>
        <w:br/>
      </w:r>
      <w:r>
        <w:rPr>
          <w:rFonts w:hint="eastAsia"/>
        </w:rPr>
        <w:t>　　第二节 中国U盘市场需求状况</w:t>
      </w:r>
      <w:r>
        <w:rPr>
          <w:rFonts w:hint="eastAsia"/>
        </w:rPr>
        <w:br/>
      </w:r>
      <w:r>
        <w:rPr>
          <w:rFonts w:hint="eastAsia"/>
        </w:rPr>
        <w:t>　　第三节 中国U盘市场结构状况</w:t>
      </w:r>
      <w:r>
        <w:rPr>
          <w:rFonts w:hint="eastAsia"/>
        </w:rPr>
        <w:br/>
      </w:r>
      <w:r>
        <w:rPr>
          <w:rFonts w:hint="eastAsia"/>
        </w:rPr>
        <w:t>　　第四节 中国U盘市场存在的问题及发展策略分析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中国U盘市场发展潜力及发展趋势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四、U盘产业该战略的SWOT分析</w:t>
      </w:r>
      <w:r>
        <w:rPr>
          <w:rFonts w:hint="eastAsia"/>
        </w:rPr>
        <w:br/>
      </w:r>
      <w:r>
        <w:rPr>
          <w:rFonts w:hint="eastAsia"/>
        </w:rPr>
        <w:t>　　　　五、U盘产业该战略的典型企业分析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国外领先企业在中国U盘产业市场竞争策略研究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中国U盘产业市场发展预测</w:t>
      </w:r>
      <w:r>
        <w:rPr>
          <w:rFonts w:hint="eastAsia"/>
        </w:rPr>
        <w:br/>
      </w:r>
      <w:r>
        <w:rPr>
          <w:rFonts w:hint="eastAsia"/>
        </w:rPr>
        <w:t>　　第一节 中国U盘产业发展环境预测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中国U盘市场发展预测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一、2023-2029年中国U盘市场需求预测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二、2023-2029年中国U盘市场结构预测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三、2023-2029年中国U盘市场集中度预测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四、2023-2029年中国U盘市场供给预测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五、2023-2029年中国U盘市场价格预测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中国U盘产业市场投资优势分析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中国U盘产业市场投资劣势分析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中国U盘产业市场投资机会分析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中国U盘产业市场投资风险分析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中国U盘产业竞争战略建议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中智林.：中国U盘市场竞争策略建议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1f8d8333b4975" w:history="1">
        <w:r>
          <w:rPr>
            <w:rStyle w:val="Hyperlink"/>
          </w:rPr>
          <w:t>2023-2029年中国U盘产业调研与发展前景预测报告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1f8d8333b4975" w:history="1">
        <w:r>
          <w:rPr>
            <w:rStyle w:val="Hyperlink"/>
          </w:rPr>
          <w:t>https://www.20087.com/1/33/UPanShiChangQianJing.html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923720014c02" w:history="1">
      <w:r>
        <w:rPr>
          <w:rStyle w:val="Hyperlink"/>
        </w:rPr>
        <w:t>2023-2029年中国U盘产业调研与发展前景预测报告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UPanShiChangQianJing.html" TargetMode="External" Id="R17f1f8d8333b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UPanShiChangQianJing.html" TargetMode="External" Id="Rd20d92372001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2023-05-29T01:54:00Z</dcterms:created>
  <dcterms:modified xsi:type="dcterms:W3CDTF">2023-05-29T02:54:00Z</dcterms:modified>
  <dc:subject>2023-2029年中国U盘产业调研与发展前景预测报告</dc:subject>
  <dc:title>2023-2029年中国U盘产业调研与发展前景预测报告</dc:title>
  <cp:keywords>2023-2029年中国U盘产业调研与发展前景预测报告</cp:keywords>
  <dc:description>2023-2029年中国U盘产业调研与发展前景预测报告</dc:description>
</cp:coreProperties>
</file>