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996840b2948bf" w:history="1">
              <w:r>
                <w:rPr>
                  <w:rStyle w:val="Hyperlink"/>
                </w:rPr>
                <w:t>中国税务信息化市场调查研究与发展趋势预测报告（2025-2031年）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996840b2948bf" w:history="1">
              <w:r>
                <w:rPr>
                  <w:rStyle w:val="Hyperlink"/>
                </w:rPr>
                <w:t>中国税务信息化市场调查研究与发展趋势预测报告（2025-2031年）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996840b2948bf" w:history="1">
                <w:r>
                  <w:rPr>
                    <w:rStyle w:val="Hyperlink"/>
                  </w:rPr>
                  <w:t>https://www.20087.com/2/33/ShuiWuXinXiHuaWeiLaiFaZhanQuShiY.html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是提高税收征管效率的重要手段，近年来随着信息技术的发展和数字化转型的推进，税务部门大力推行电子税务局、电子发票等信息化举措，极大地方便了纳税人办理税务事项。同时，大数据、云计算等技术的应用，使得税务机关能够更有效地进行数据分析，提高了税收征管的质量和效率。</w:t>
      </w:r>
      <w:r>
        <w:rPr>
          <w:rFonts w:hint="eastAsia"/>
        </w:rPr>
        <w:br/>
      </w:r>
      <w:r>
        <w:rPr>
          <w:rFonts w:hint="eastAsia"/>
        </w:rPr>
        <w:t>　　未来，税务信息化的发展将更加注重智能化和数据驱动。一方面，随着人工智能技术的进步，税务信息化将更加注重利用AI技术进行自动审核、智能咨询等服务，减轻税务工作人员的工作负担。另一方面，随着区块链技术的应用，税务信息化将更加注重构建可信的数据共享平台，提高数据的安全性和透明度。此外，随着数字经济的发展，税务信息化还将更加注重跨境电子商务等新兴领域的税收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996840b2948bf" w:history="1">
        <w:r>
          <w:rPr>
            <w:rStyle w:val="Hyperlink"/>
          </w:rPr>
          <w:t>中国税务信息化市场调查研究与发展趋势预测报告（2025-2031年）</w:t>
        </w:r>
      </w:hyperlink>
      <w:r>
        <w:rPr>
          <w:rFonts w:hint="eastAsia"/>
        </w:rPr>
        <w:t>》通过对税务信息化行业的全面调研，系统分析了税务信息化市场规模、技术现状及未来发展方向，揭示了行业竞争格局的演变趋势与潜在问题。同时，报告评估了税务信息化行业投资价值与效益，识别了发展中的主要挑战与机遇，并结合SWOT分析为投资者和企业提供了科学的战略建议。此外，报告重点聚焦税务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二、中国恩格尔系数分析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2025年中国税务信息化市场技术环境分析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t>　　　　三、全国税务系统2025-2031年纳税服务工作规划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2025年中国税务信息化总体状况</w:t>
      </w:r>
      <w:r>
        <w:rPr>
          <w:rFonts w:hint="eastAsia"/>
        </w:rPr>
        <w:br/>
      </w:r>
      <w:r>
        <w:rPr>
          <w:rFonts w:hint="eastAsia"/>
        </w:rPr>
        <w:t>　　第一节 2025年中国税务信息化动态分析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二、税收管理信息化建设的主要内容</w:t>
      </w:r>
      <w:r>
        <w:rPr>
          <w:rFonts w:hint="eastAsia"/>
        </w:rPr>
        <w:br/>
      </w:r>
      <w:r>
        <w:rPr>
          <w:rFonts w:hint="eastAsia"/>
        </w:rPr>
        <w:t>　　　　三、税收管理信息化建设已取得的初步成效</w:t>
      </w:r>
      <w:r>
        <w:rPr>
          <w:rFonts w:hint="eastAsia"/>
        </w:rPr>
        <w:br/>
      </w:r>
      <w:r>
        <w:rPr>
          <w:rFonts w:hint="eastAsia"/>
        </w:rPr>
        <w:t>　　第二节 2025年中国税务信息化建设概况</w:t>
      </w:r>
      <w:r>
        <w:rPr>
          <w:rFonts w:hint="eastAsia"/>
        </w:rPr>
        <w:br/>
      </w:r>
      <w:r>
        <w:rPr>
          <w:rFonts w:hint="eastAsia"/>
        </w:rPr>
        <w:t>　　　　一、税务信息化进入规模时代 开发模式亟需创新</w:t>
      </w:r>
      <w:r>
        <w:rPr>
          <w:rFonts w:hint="eastAsia"/>
        </w:rPr>
        <w:br/>
      </w:r>
      <w:r>
        <w:rPr>
          <w:rFonts w:hint="eastAsia"/>
        </w:rPr>
        <w:t>　　　　二、国外发达国家的税务信息化管理现状</w:t>
      </w:r>
      <w:r>
        <w:rPr>
          <w:rFonts w:hint="eastAsia"/>
        </w:rPr>
        <w:br/>
      </w:r>
      <w:r>
        <w:rPr>
          <w:rFonts w:hint="eastAsia"/>
        </w:rPr>
        <w:t>　　　　三、地税信息化市场规模再度超越国税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四、2025年数据中心和异地灾备成IT系统投资重点</w:t>
      </w:r>
      <w:r>
        <w:rPr>
          <w:rFonts w:hint="eastAsia"/>
        </w:rPr>
        <w:br/>
      </w:r>
      <w:r>
        <w:rPr>
          <w:rFonts w:hint="eastAsia"/>
        </w:rPr>
        <w:t>　　　　五、税务信息化软硬件市场构成规模分析</w:t>
      </w:r>
      <w:r>
        <w:rPr>
          <w:rFonts w:hint="eastAsia"/>
        </w:rPr>
        <w:br/>
      </w:r>
      <w:r>
        <w:rPr>
          <w:rFonts w:hint="eastAsia"/>
        </w:rPr>
        <w:t>　　　　六、税务信息化软件与服务市场构成比例分析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t>　　第四节 2025-2031年中国税务信息化建设前景预测分析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二、2025年全国建成服务型税务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2025年中国防伪税控类产品市场机遇与竞争并存</w:t>
      </w:r>
      <w:r>
        <w:rPr>
          <w:rFonts w:hint="eastAsia"/>
        </w:rPr>
        <w:br/>
      </w:r>
      <w:r>
        <w:rPr>
          <w:rFonts w:hint="eastAsia"/>
        </w:rPr>
        <w:t>　　第一节 2025年中国防伪税控类产品市场综述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2025年中国防伪税控类产品市场运行分析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第三节 降低税收信息化成本建议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2025年中国税务信息化应用解决方案市场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长城软件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东软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中-智-林 航天信息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 2020-2025年中国价格指数统计表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9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10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11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12 2020-2025年中国网民规模增长图</w:t>
      </w:r>
      <w:r>
        <w:rPr>
          <w:rFonts w:hint="eastAsia"/>
        </w:rPr>
        <w:br/>
      </w:r>
      <w:r>
        <w:rPr>
          <w:rFonts w:hint="eastAsia"/>
        </w:rPr>
        <w:t>　　图表 13 2020-2025年中国大陆网民规模与互联网普及率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14 截止至2025年中国互联网统计数据表</w:t>
      </w:r>
      <w:r>
        <w:rPr>
          <w:rFonts w:hint="eastAsia"/>
        </w:rPr>
        <w:br/>
      </w:r>
      <w:r>
        <w:rPr>
          <w:rFonts w:hint="eastAsia"/>
        </w:rPr>
        <w:t>　　图表 15 部分国家的互联网普及率统计表</w:t>
      </w:r>
      <w:r>
        <w:rPr>
          <w:rFonts w:hint="eastAsia"/>
        </w:rPr>
        <w:br/>
      </w:r>
      <w:r>
        <w:rPr>
          <w:rFonts w:hint="eastAsia"/>
        </w:rPr>
        <w:t>　　图表 16 2020-2025年中国税务部门主要工作事项安排表</w:t>
      </w:r>
      <w:r>
        <w:rPr>
          <w:rFonts w:hint="eastAsia"/>
        </w:rPr>
        <w:br/>
      </w:r>
      <w:r>
        <w:rPr>
          <w:rFonts w:hint="eastAsia"/>
        </w:rPr>
        <w:t>　　图表 17 2020-2025年中国税务咨询主要工作事项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996840b2948bf" w:history="1">
        <w:r>
          <w:rPr>
            <w:rStyle w:val="Hyperlink"/>
          </w:rPr>
          <w:t>中国税务信息化市场调查研究与发展趋势预测报告（2025-2031年）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996840b2948bf" w:history="1">
        <w:r>
          <w:rPr>
            <w:rStyle w:val="Hyperlink"/>
          </w:rPr>
          <w:t>https://www.20087.com/2/33/ShuiWuXinXiHuaWeiLaiFaZhanQuShiY.html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热点：中国税收信息化的发展历程、税务信息化的三个阶段及内容、税务风险分析报告、税务信息化,数字化,智能化的区别、税务网络安全、税务信息化建设的内容、办税缴费 信息系统自动化、税务信息化管理师、税务系统信息化专项整治工作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3939aa73419c" w:history="1">
      <w:r>
        <w:rPr>
          <w:rStyle w:val="Hyperlink"/>
        </w:rPr>
        <w:t>中国税务信息化市场调查研究与发展趋势预测报告（2025-2031年）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uiWuXinXiHuaWeiLaiFaZhanQuShiY.html" TargetMode="External" Id="R064996840b29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uiWuXinXiHuaWeiLaiFaZhanQuShiY.html" TargetMode="External" Id="R95c23939aa73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2025-02-02T04:30:00Z</dcterms:created>
  <dcterms:modified xsi:type="dcterms:W3CDTF">2025-02-02T05:30:00Z</dcterms:modified>
  <dc:subject>中国税务信息化市场调查研究与发展趋势预测报告（2025-2031年）</dc:subject>
  <dc:title>中国税务信息化市场调查研究与发展趋势预测报告（2025-2031年）</dc:title>
  <cp:keywords>中国税务信息化市场调查研究与发展趋势预测报告（2025-2031年）</cp:keywords>
  <dc:description>中国税务信息化市场调查研究与发展趋势预测报告（2025-2031年）</dc:description>
</cp:coreProperties>
</file>