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2a0bba4a4459" w:history="1">
              <w:r>
                <w:rPr>
                  <w:rStyle w:val="Hyperlink"/>
                </w:rPr>
                <w:t>2026-2032年中国数字仿真行业分析与市场前景预测报告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2a0bba4a4459" w:history="1">
              <w:r>
                <w:rPr>
                  <w:rStyle w:val="Hyperlink"/>
                </w:rPr>
                <w:t>2026-2032年中国数字仿真行业分析与市场前景预测报告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2a0bba4a4459" w:history="1">
                <w:r>
                  <w:rPr>
                    <w:rStyle w:val="Hyperlink"/>
                  </w:rPr>
                  <w:t>https://www.20087.com/3/73/ShuZiFangZhenDeQianJingQuShi.html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仿真技术通过构建物理系统的虚拟模型，在航空航天、汽车、能源及生物医药等领域实现设计验证、性能预测与风险评估。目前，数字仿真主流工具涵盖多物理场耦合（如ANSYS、COMSOL）、离散事件仿真及基于GPU的实时渲染；工业界普遍采用“仿真驱动设计”缩短研发周期。然而，高保真模型依赖大量实验数据校准，中小企业因算力与人才短缺难以应用；多尺度、多学科仿真仍面临算法耦合瓶颈；结果可信度缺乏统一验证标准，影响工程决策采纳。</w:t>
      </w:r>
      <w:r>
        <w:rPr>
          <w:rFonts w:hint="eastAsia"/>
        </w:rPr>
        <w:br/>
      </w:r>
      <w:r>
        <w:rPr>
          <w:rFonts w:hint="eastAsia"/>
        </w:rPr>
        <w:t>　　未来，数字仿真将深度融合人工智能、云原生架构与数字孪生理念。物理信息神经网络（PINN）将减少对训练数据的依赖，提升外推能力；云端HPC资源按需调用将降低使用门槛。在闭环应用上，仿真模型将与IoT传感器实时交互，动态修正参数以反映真实工况。行业联盟将推动FMI（功能模拟接口）等开放标准，实现跨平台模型复用。同时，AR可视化将使非专家直观理解仿真结果。数字仿真将从“辅助分析工具”升级为“产品全生命周期智能中枢”，其价值核心在于加速创新、降低试错成本与支撑复杂系统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2a0bba4a4459" w:history="1">
        <w:r>
          <w:rPr>
            <w:rStyle w:val="Hyperlink"/>
          </w:rPr>
          <w:t>2026-2032年中国数字仿真行业分析与市场前景预测报告</w:t>
        </w:r>
      </w:hyperlink>
      <w:r>
        <w:rPr>
          <w:rFonts w:hint="eastAsia"/>
        </w:rPr>
        <w:t>》系统梳理了数字仿真行业产业链结构，分析数字仿真行业市场规模、需求特征及价格动态，客观呈现数字仿真行业发展现状。报告研究了数字仿真技术发展现状及未来方向，结合市场趋势科学预测增长空间，并解析数字仿真重点企业的竞争格局与品牌表现。通过对数字仿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数字仿真产业概述</w:t>
      </w:r>
      <w:r>
        <w:rPr>
          <w:rFonts w:hint="eastAsia"/>
        </w:rPr>
        <w:br/>
      </w:r>
      <w:r>
        <w:rPr>
          <w:rFonts w:hint="eastAsia"/>
        </w:rPr>
        <w:t>　　第一节 数字仿真定义与分类</w:t>
      </w:r>
      <w:r>
        <w:rPr>
          <w:rFonts w:hint="eastAsia"/>
        </w:rPr>
        <w:br/>
      </w:r>
      <w:r>
        <w:rPr>
          <w:rFonts w:hint="eastAsia"/>
        </w:rPr>
        <w:t>　　第二节 数字仿真产业链结构及关键环节剖析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数字仿真商业模式与盈利模式解析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数字仿真经济指标与行业评估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全球数字仿真市场发展综述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2020-2025年全球数字仿真市场规模及增长趋势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主要国家与地区数字仿真市场对比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2026-2032年全球数字仿真行业发展趋势与前景预测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国际数字仿真市场发展趋势及对我国启示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二、对我国数字仿真市场的借鉴意义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中国数字仿真行业市场规模分析与预测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数字仿真市场的总体规模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一、2020-2025年数字仿真市场规模变化及趋势分析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二、2026年数字仿真行业市场规模特点</w:t>
      </w:r>
      <w:r>
        <w:rPr>
          <w:rFonts w:hint="eastAsia"/>
        </w:rPr>
        <w:br/>
      </w:r>
      <w:r>
        <w:rPr>
          <w:rFonts w:hint="eastAsia"/>
        </w:rPr>
        <w:t>　　第二节 数字仿真市场规模的构成</w:t>
      </w:r>
      <w:r>
        <w:rPr>
          <w:rFonts w:hint="eastAsia"/>
        </w:rPr>
        <w:br/>
      </w:r>
      <w:r>
        <w:rPr>
          <w:rFonts w:hint="eastAsia"/>
        </w:rPr>
        <w:t>　　　　一、数字仿真客户群体特征与偏好分析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二、不同类型数字仿真市场规模分布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三、各地区数字仿真市场规模差异与特点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数字仿真市场规模的预测与展望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一、未来几年数字仿真市场规模增长预测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2025-2026年数字仿真行业技术发展现状及趋势分析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数字仿真行业技术发展现状分析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国内外数字仿真行业技术差距分析及差距形成的主要原因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数字仿真行业技术发展方向、趋势预测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提升数字仿真行业技术能力策略建议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2020-2025年中国数字仿真行业总体发展与财务状况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2020-2025年数字仿真行业规模情况</w:t>
      </w:r>
      <w:r>
        <w:rPr>
          <w:rFonts w:hint="eastAsia"/>
        </w:rPr>
        <w:br/>
      </w:r>
      <w:r>
        <w:rPr>
          <w:rFonts w:hint="eastAsia"/>
        </w:rPr>
        <w:t>　　　　一、数字仿真行业企业数量规模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二、数字仿真行业从业人员规模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三、数字仿真行业市场敏感性分析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2020-2025年数字仿真行业财务能力分析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一、数字仿真行业盈利能力</w:t>
      </w:r>
      <w:r>
        <w:rPr>
          <w:rFonts w:hint="eastAsia"/>
        </w:rPr>
        <w:br/>
      </w:r>
      <w:r>
        <w:rPr>
          <w:rFonts w:hint="eastAsia"/>
        </w:rPr>
        <w:t>　　　　二、数字仿真行业偿债能力</w:t>
      </w:r>
      <w:r>
        <w:rPr>
          <w:rFonts w:hint="eastAsia"/>
        </w:rPr>
        <w:br/>
      </w:r>
      <w:r>
        <w:rPr>
          <w:rFonts w:hint="eastAsia"/>
        </w:rPr>
        <w:t>　　　　三、数字仿真行业营运能力</w:t>
      </w:r>
      <w:r>
        <w:rPr>
          <w:rFonts w:hint="eastAsia"/>
        </w:rPr>
        <w:br/>
      </w:r>
      <w:r>
        <w:rPr>
          <w:rFonts w:hint="eastAsia"/>
        </w:rPr>
        <w:t>　　　　四、数字仿真行业发展能力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中国数字仿真行业细分市场调研与机会挖掘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数字仿真细分市场（一）市场调研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数字仿真细分市场（二）市场调研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中国数字仿真行业区域市场调研分析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2020-2025年中国数字仿真行业重点区域调研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一、重点地区（一）数字仿真市场规模与特点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二、重点地区（二）数字仿真市场规模及特点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三、重点地区（三）数字仿真市场规模及特点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四、重点地区（四）数字仿真市场规模及特点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不同区域数字仿真市场的对比与启示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二、数字仿真市场拓展策略与建议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中国数字仿真行业的营销渠道与客户分析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数字仿真行业渠道分析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二、各类渠道对数字仿真行业的影响</w:t>
      </w:r>
      <w:r>
        <w:rPr>
          <w:rFonts w:hint="eastAsia"/>
        </w:rPr>
        <w:br/>
      </w:r>
      <w:r>
        <w:rPr>
          <w:rFonts w:hint="eastAsia"/>
        </w:rPr>
        <w:t>　　　　三、主要数字仿真企业渠道策略研究</w:t>
      </w:r>
      <w:r>
        <w:rPr>
          <w:rFonts w:hint="eastAsia"/>
        </w:rPr>
        <w:br/>
      </w:r>
      <w:r>
        <w:rPr>
          <w:rFonts w:hint="eastAsia"/>
        </w:rPr>
        <w:t>　　第二节 数字仿真行业客户分析与定位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中国数字仿真行业竞争格局及策略选择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数字仿真行业总体市场竞争状况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一、数字仿真行业竞争结构分析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二、数字仿真企业竞争格局与集中度评估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三、数字仿真行业SWOT分析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数字仿真行业重点企业调研分析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数字仿真企业发展策略分析</w:t>
      </w:r>
      <w:r>
        <w:rPr>
          <w:rFonts w:hint="eastAsia"/>
        </w:rPr>
        <w:br/>
      </w:r>
      <w:r>
        <w:rPr>
          <w:rFonts w:hint="eastAsia"/>
        </w:rPr>
        <w:t>　　第一节 数字仿真市场与销售策略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数字仿真品牌战略思考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中国数字仿真行业发展环境分析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二、数字仿真行业主管部门、监管体制及相关政策法规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3、数字仿真行业的主要法律、法规和政策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4、2026年数字仿真行业法律法规和政策对行业的影响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二、数字仿真消费者需求分析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一、数字仿真技术的应用与创新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二、数字仿真行业发展的技术趋势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2026-2032年数字仿真行业展趋势预测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2026-2032年数字仿真市场发展前景分析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一、数字仿真市场发展潜力</w:t>
      </w:r>
      <w:r>
        <w:rPr>
          <w:rFonts w:hint="eastAsia"/>
        </w:rPr>
        <w:br/>
      </w:r>
      <w:r>
        <w:rPr>
          <w:rFonts w:hint="eastAsia"/>
        </w:rPr>
        <w:t>　　　　二、数字仿真市场前景分析</w:t>
      </w:r>
      <w:r>
        <w:rPr>
          <w:rFonts w:hint="eastAsia"/>
        </w:rPr>
        <w:br/>
      </w:r>
      <w:r>
        <w:rPr>
          <w:rFonts w:hint="eastAsia"/>
        </w:rPr>
        <w:t>　　　　三、数字仿真细分行业发展前景分析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2026-2032年数字仿真发展趋势预测</w:t>
      </w:r>
      <w:r>
        <w:rPr>
          <w:rFonts w:hint="eastAsia"/>
        </w:rPr>
        <w:br/>
      </w:r>
      <w:r>
        <w:rPr>
          <w:rFonts w:hint="eastAsia"/>
        </w:rPr>
        <w:t>　　　　一、数字仿真发展趋势预测</w:t>
      </w:r>
      <w:r>
        <w:rPr>
          <w:rFonts w:hint="eastAsia"/>
        </w:rPr>
        <w:br/>
      </w:r>
      <w:r>
        <w:rPr>
          <w:rFonts w:hint="eastAsia"/>
        </w:rPr>
        <w:t>　　　　二、数字仿真市场规模预测</w:t>
      </w:r>
      <w:r>
        <w:rPr>
          <w:rFonts w:hint="eastAsia"/>
        </w:rPr>
        <w:br/>
      </w:r>
      <w:r>
        <w:rPr>
          <w:rFonts w:hint="eastAsia"/>
        </w:rPr>
        <w:t>　　　　三、数字仿真细分市场发展趋势预测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未来数字仿真行业挑战与机遇探讨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一、数字仿真行业挑战</w:t>
      </w:r>
      <w:r>
        <w:rPr>
          <w:rFonts w:hint="eastAsia"/>
        </w:rPr>
        <w:br/>
      </w:r>
      <w:r>
        <w:rPr>
          <w:rFonts w:hint="eastAsia"/>
        </w:rPr>
        <w:t>　　　　二、数字仿真行业机遇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数字仿真行业研究结论及建议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对数字仿真行业发展的建议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对数字仿真企业和投资者的建议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数字仿真介绍</w:t>
      </w:r>
      <w:r>
        <w:rPr>
          <w:rFonts w:hint="eastAsia"/>
        </w:rPr>
        <w:br/>
      </w:r>
      <w:r>
        <w:rPr>
          <w:rFonts w:hint="eastAsia"/>
        </w:rPr>
        <w:t>　　图表 数字仿真图片</w:t>
      </w:r>
      <w:r>
        <w:rPr>
          <w:rFonts w:hint="eastAsia"/>
        </w:rPr>
        <w:br/>
      </w:r>
      <w:r>
        <w:rPr>
          <w:rFonts w:hint="eastAsia"/>
        </w:rPr>
        <w:t>　　图表 数字仿真产业链分析</w:t>
      </w:r>
      <w:r>
        <w:rPr>
          <w:rFonts w:hint="eastAsia"/>
        </w:rPr>
        <w:br/>
      </w:r>
      <w:r>
        <w:rPr>
          <w:rFonts w:hint="eastAsia"/>
        </w:rPr>
        <w:t>　　图表 数字仿真主要特点</w:t>
      </w:r>
      <w:r>
        <w:rPr>
          <w:rFonts w:hint="eastAsia"/>
        </w:rPr>
        <w:br/>
      </w:r>
      <w:r>
        <w:rPr>
          <w:rFonts w:hint="eastAsia"/>
        </w:rPr>
        <w:t>　　图表 数字仿真政策分析</w:t>
      </w:r>
      <w:r>
        <w:rPr>
          <w:rFonts w:hint="eastAsia"/>
        </w:rPr>
        <w:br/>
      </w:r>
      <w:r>
        <w:rPr>
          <w:rFonts w:hint="eastAsia"/>
        </w:rPr>
        <w:t>　　图表 数字仿真标准 技术</w:t>
      </w:r>
      <w:r>
        <w:rPr>
          <w:rFonts w:hint="eastAsia"/>
        </w:rPr>
        <w:br/>
      </w:r>
      <w:r>
        <w:rPr>
          <w:rFonts w:hint="eastAsia"/>
        </w:rPr>
        <w:t>　　图表 数字仿真最新消息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2020-2025年数字仿真行业市场容量统计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数字仿真价格走势</w:t>
      </w:r>
      <w:r>
        <w:rPr>
          <w:rFonts w:hint="eastAsia"/>
        </w:rPr>
        <w:br/>
      </w:r>
      <w:r>
        <w:rPr>
          <w:rFonts w:hint="eastAsia"/>
        </w:rPr>
        <w:t>　　图表 2025年数字仿真成本和利润分析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2025年中国数字仿真行业竞争力分析</w:t>
      </w:r>
      <w:r>
        <w:rPr>
          <w:rFonts w:hint="eastAsia"/>
        </w:rPr>
        <w:br/>
      </w:r>
      <w:r>
        <w:rPr>
          <w:rFonts w:hint="eastAsia"/>
        </w:rPr>
        <w:t>　　图表 数字仿真优势</w:t>
      </w:r>
      <w:r>
        <w:rPr>
          <w:rFonts w:hint="eastAsia"/>
        </w:rPr>
        <w:br/>
      </w:r>
      <w:r>
        <w:rPr>
          <w:rFonts w:hint="eastAsia"/>
        </w:rPr>
        <w:t>　　图表 数字仿真劣势</w:t>
      </w:r>
      <w:r>
        <w:rPr>
          <w:rFonts w:hint="eastAsia"/>
        </w:rPr>
        <w:br/>
      </w:r>
      <w:r>
        <w:rPr>
          <w:rFonts w:hint="eastAsia"/>
        </w:rPr>
        <w:t>　　图表 数字仿真机会</w:t>
      </w:r>
      <w:r>
        <w:rPr>
          <w:rFonts w:hint="eastAsia"/>
        </w:rPr>
        <w:br/>
      </w:r>
      <w:r>
        <w:rPr>
          <w:rFonts w:hint="eastAsia"/>
        </w:rPr>
        <w:t>　　图表 数字仿真威胁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2020-2025年中国数字仿真行业经营效益分析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**地区数字仿真行业市场需求情况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数字仿真品牌分析</w:t>
      </w:r>
      <w:r>
        <w:rPr>
          <w:rFonts w:hint="eastAsia"/>
        </w:rPr>
        <w:br/>
      </w:r>
      <w:r>
        <w:rPr>
          <w:rFonts w:hint="eastAsia"/>
        </w:rPr>
        <w:t>　　图表 数字仿真企业（一）概述</w:t>
      </w:r>
      <w:r>
        <w:rPr>
          <w:rFonts w:hint="eastAsia"/>
        </w:rPr>
        <w:br/>
      </w:r>
      <w:r>
        <w:rPr>
          <w:rFonts w:hint="eastAsia"/>
        </w:rPr>
        <w:t>　　图表 企业数字仿真业务分析</w:t>
      </w:r>
      <w:r>
        <w:rPr>
          <w:rFonts w:hint="eastAsia"/>
        </w:rPr>
        <w:br/>
      </w:r>
      <w:r>
        <w:rPr>
          <w:rFonts w:hint="eastAsia"/>
        </w:rPr>
        <w:t>　　图表 数字仿真企业（一）经营情况分析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数字仿真企业（一）盈利能力情况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数字仿真企业（二）简介</w:t>
      </w:r>
      <w:r>
        <w:rPr>
          <w:rFonts w:hint="eastAsia"/>
        </w:rPr>
        <w:br/>
      </w:r>
      <w:r>
        <w:rPr>
          <w:rFonts w:hint="eastAsia"/>
        </w:rPr>
        <w:t>　　图表 企业数字仿真业务</w:t>
      </w:r>
      <w:r>
        <w:rPr>
          <w:rFonts w:hint="eastAsia"/>
        </w:rPr>
        <w:br/>
      </w:r>
      <w:r>
        <w:rPr>
          <w:rFonts w:hint="eastAsia"/>
        </w:rPr>
        <w:t>　　图表 数字仿真企业（二）经营情况分析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数字仿真企业（二）盈利能力情况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数字仿真企业（二）偿债能力情况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数字仿真企业（二）运营能力情况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数字仿真企业（二）成长能力情况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数字仿真企业（三）概况</w:t>
      </w:r>
      <w:r>
        <w:rPr>
          <w:rFonts w:hint="eastAsia"/>
        </w:rPr>
        <w:br/>
      </w:r>
      <w:r>
        <w:rPr>
          <w:rFonts w:hint="eastAsia"/>
        </w:rPr>
        <w:t>　　图表 企业数字仿真业务情况</w:t>
      </w:r>
      <w:r>
        <w:rPr>
          <w:rFonts w:hint="eastAsia"/>
        </w:rPr>
        <w:br/>
      </w:r>
      <w:r>
        <w:rPr>
          <w:rFonts w:hint="eastAsia"/>
        </w:rPr>
        <w:t>　　图表 数字仿真企业（三）经营情况分析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数字仿真企业（三）盈利能力情况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数字仿真企业（三）成长能力情况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数字仿真发展有利因素分析</w:t>
      </w:r>
      <w:r>
        <w:rPr>
          <w:rFonts w:hint="eastAsia"/>
        </w:rPr>
        <w:br/>
      </w:r>
      <w:r>
        <w:rPr>
          <w:rFonts w:hint="eastAsia"/>
        </w:rPr>
        <w:t>　　图表 数字仿真发展不利因素分析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进入数字仿真行业壁垒</w:t>
      </w:r>
      <w:r>
        <w:rPr>
          <w:rFonts w:hint="eastAsia"/>
        </w:rPr>
        <w:br/>
      </w:r>
      <w:r>
        <w:rPr>
          <w:rFonts w:hint="eastAsia"/>
        </w:rPr>
        <w:t>　　图表 2026-2032年中国数字仿真行业市场容量预测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2026-2032年中国数字仿真行业市场规模预测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2026-2032年中国数字仿真市场前景分析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2026-2032年中国数字仿真行业风险研究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2026-2032年中国数字仿真行业发展趋势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2a0bba4a4459" w:history="1">
        <w:r>
          <w:rPr>
            <w:rStyle w:val="Hyperlink"/>
          </w:rPr>
          <w:t>2026-2032年中国数字仿真行业分析与市场前景预测报告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2a0bba4a4459" w:history="1">
        <w:r>
          <w:rPr>
            <w:rStyle w:val="Hyperlink"/>
          </w:rPr>
          <w:t>https://www.20087.com/3/73/ShuZiFangZhenDeQianJingQuShi.html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热点：数据建模工具有哪些、数字仿真和数字孪生的区别、数字孪生仿真软件、数字仿真软件、数字电路仿真软件、数字仿真模型、数字模拟电路实验箱、数字仿真微课、数字仿真技术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da011f89489a" w:history="1">
      <w:r>
        <w:rPr>
          <w:rStyle w:val="Hyperlink"/>
        </w:rPr>
        <w:t>2026-2032年中国数字仿真行业分析与市场前景预测报告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ZiFangZhenDeQianJingQuShi.html" TargetMode="External" Id="R5df32a0bba4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ZiFangZhenDeQianJingQuShi.html" TargetMode="External" Id="Re8beda011f8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2025-12-25T05:07:05Z</dcterms:created>
  <dcterms:modified xsi:type="dcterms:W3CDTF">2025-12-25T06:07:05Z</dcterms:modified>
  <dc:subject>2026-2032年中国数字仿真行业分析与市场前景预测报告</dc:subject>
  <dc:title>2026-2032年中国数字仿真行业分析与市场前景预测报告</dc:title>
  <cp:keywords>2026-2032年中国数字仿真行业分析与市场前景预测报告</cp:keywords>
  <dc:description>2026-2032年中国数字仿真行业分析与市场前景预测报告</dc:description>
</cp:coreProperties>
</file>