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0965bee84e56" w:history="1">
              <w:r>
                <w:rPr>
                  <w:rStyle w:val="Hyperlink"/>
                </w:rPr>
                <w:t>2025-2031年中国消费级3d打印行业研究分析与前景趋势报告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0965bee84e56" w:history="1">
              <w:r>
                <w:rPr>
                  <w:rStyle w:val="Hyperlink"/>
                </w:rPr>
                <w:t>2025-2031年中国消费级3d打印行业研究分析与前景趋势报告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b0965bee84e56" w:history="1">
                <w:r>
                  <w:rPr>
                    <w:rStyle w:val="Hyperlink"/>
                  </w:rPr>
                  <w:t>https://www.20087.com/5/73/XiaoFeiJi3dDaYinDeXianZhuangYuFaZhanQianJing.html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3d打印技术近年来取得了长足进展，逐渐从专业领域向普通消费者普及。目前，消费级3d打印机不仅在价格上更加亲民，而且在操作简易性和打印质量方面也有了明显提升。随着材料科学的进步，可供3D打印使用的材料种类越来越多，这进一步推动了3D打印技术的应用范围扩展到教育、家居装饰、玩具制造等多个领域。</w:t>
      </w:r>
      <w:r>
        <w:rPr>
          <w:rFonts w:hint="eastAsia"/>
        </w:rPr>
        <w:br/>
      </w:r>
      <w:r>
        <w:rPr>
          <w:rFonts w:hint="eastAsia"/>
        </w:rPr>
        <w:t>　　未来，消费级3d打印技术将持续演进，朝着更加智能化、个性化方向发展。一方面，随着人工智能技术的应用，3D打印软件将更加智能，能够更好地辅助用户完成设计和打印过程。另一方面，随着市场需求的多样化，3D打印材料将更加丰富，满足不同应用场景的需求。此外，随着3D打印技术的成本进一步降低，其在家庭和个人创意制作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0965bee84e56" w:history="1">
        <w:r>
          <w:rPr>
            <w:rStyle w:val="Hyperlink"/>
          </w:rPr>
          <w:t>2025-2031年中国消费级3d打印行业研究分析与前景趋势报告</w:t>
        </w:r>
      </w:hyperlink>
      <w:r>
        <w:rPr>
          <w:rFonts w:hint="eastAsia"/>
        </w:rPr>
        <w:t>》基于国家统计局及相关协会的详实数据，系统分析了消费级3d打印行业的市场规模、重点企业表现、产业链结构、竞争格局及价格动态。报告内容严谨、数据详实，结合丰富图表，全面呈现消费级3d打印行业现状与未来发展趋势。通过对消费级3d打印技术现状、SWOT分析及市场前景的解读，报告为消费级3d打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消费级3d打印产业概述</w:t>
      </w:r>
      <w:r>
        <w:rPr>
          <w:rFonts w:hint="eastAsia"/>
        </w:rPr>
        <w:br/>
      </w:r>
      <w:r>
        <w:rPr>
          <w:rFonts w:hint="eastAsia"/>
        </w:rPr>
        <w:t>　　第一节 消费级3d打印定义</w:t>
      </w:r>
      <w:r>
        <w:rPr>
          <w:rFonts w:hint="eastAsia"/>
        </w:rPr>
        <w:br/>
      </w:r>
      <w:r>
        <w:rPr>
          <w:rFonts w:hint="eastAsia"/>
        </w:rPr>
        <w:t>　　第二节 消费级3d打印行业特点</w:t>
      </w:r>
      <w:r>
        <w:rPr>
          <w:rFonts w:hint="eastAsia"/>
        </w:rPr>
        <w:br/>
      </w:r>
      <w:r>
        <w:rPr>
          <w:rFonts w:hint="eastAsia"/>
        </w:rPr>
        <w:t>　　第三节 消费级3d打印发展历程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2024-2025年中国消费级3d打印行业发展环境分析</w:t>
      </w:r>
      <w:r>
        <w:rPr>
          <w:rFonts w:hint="eastAsia"/>
        </w:rPr>
        <w:br/>
      </w:r>
      <w:r>
        <w:rPr>
          <w:rFonts w:hint="eastAsia"/>
        </w:rPr>
        <w:t>　　第一节 消费级3d打印行业经济环境分析</w:t>
      </w:r>
      <w:r>
        <w:rPr>
          <w:rFonts w:hint="eastAsia"/>
        </w:rPr>
        <w:br/>
      </w:r>
      <w:r>
        <w:rPr>
          <w:rFonts w:hint="eastAsia"/>
        </w:rPr>
        <w:t>　　第二节 消费级3d打印行业政策环境分析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一、消费级3d打印行业政策影响分析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二、相关消费级3d打印行业标准分析</w:t>
      </w:r>
      <w:r>
        <w:rPr>
          <w:rFonts w:hint="eastAsia"/>
        </w:rPr>
        <w:br/>
      </w:r>
      <w:r>
        <w:rPr>
          <w:rFonts w:hint="eastAsia"/>
        </w:rPr>
        <w:t>　　第三节 消费级3d打印行业社会环境分析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2024-2025年消费级3d打印行业技术发展现状及趋势分析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消费级3d打印行业技术发展现状分析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国内外消费级3d打印行业技术差异与原因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消费级3d打印行业技术发展方向、趋势预测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提升消费级3d打印行业技术能力策略建议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全球消费级3d打印行业发展态势分析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全球消费级3d打印市场发展现状分析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国外主要国家、地区消费级3d打印市场现状</w:t>
      </w:r>
      <w:r>
        <w:rPr>
          <w:rFonts w:hint="eastAsia"/>
        </w:rPr>
        <w:br/>
      </w:r>
      <w:r>
        <w:rPr>
          <w:rFonts w:hint="eastAsia"/>
        </w:rPr>
        <w:t>　　第三节 全球消费级3d打印行业发展趋势预测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中国消费级3d打印行业发展调研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2019-2024年中国消费级3d打印行业规模情况</w:t>
      </w:r>
      <w:r>
        <w:rPr>
          <w:rFonts w:hint="eastAsia"/>
        </w:rPr>
        <w:br/>
      </w:r>
      <w:r>
        <w:rPr>
          <w:rFonts w:hint="eastAsia"/>
        </w:rPr>
        <w:t>　　　　一、消费级3d打印行业市场规模状况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二、消费级3d打印行业单位规模状况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三、消费级3d打印行业人员规模状况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2019-2024年中国消费级3d打印行业财务能力分析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一、消费级3d打印行业盈利能力分析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二、消费级3d打印行业偿债能力分析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三、消费级3d打印行业营运能力分析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四、消费级3d打印行业发展能力分析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2024-2025年中国消费级3d打印行业热点动态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2025年中国消费级3d打印行业面临的挑战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中国消费级3d打印行业重点地区市场调研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**地区消费级3d打印发展现状及趋势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**地区消费级3d打印发展现状及趋势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**地区消费级3d打印发展现状及趋势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**地区消费级3d打印发展现状及趋势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国内消费级3d打印行业价格回顾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国内消费级3d打印行业价格走势预测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国内消费级3d打印行业价格影响因素分析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中国消费级3d打印行业客户调研</w:t>
      </w:r>
      <w:r>
        <w:rPr>
          <w:rFonts w:hint="eastAsia"/>
        </w:rPr>
        <w:br/>
      </w:r>
      <w:r>
        <w:rPr>
          <w:rFonts w:hint="eastAsia"/>
        </w:rPr>
        <w:t>　　　　一、消费级3d打印行业客户偏好调查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二、客户对消费级3d打印品牌的首要认知渠道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三、消费级3d打印品牌忠诚度调查</w:t>
      </w:r>
      <w:r>
        <w:rPr>
          <w:rFonts w:hint="eastAsia"/>
        </w:rPr>
        <w:br/>
      </w:r>
      <w:r>
        <w:rPr>
          <w:rFonts w:hint="eastAsia"/>
        </w:rPr>
        <w:t>　　　　四、消费级3d打印行业客户消费理念调研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中国消费级3d打印行业重点企业发展调研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中国消费级3d打印行业竞争格局分析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2024-2025年消费级3d打印行业集中度分析</w:t>
      </w:r>
      <w:r>
        <w:rPr>
          <w:rFonts w:hint="eastAsia"/>
        </w:rPr>
        <w:br/>
      </w:r>
      <w:r>
        <w:rPr>
          <w:rFonts w:hint="eastAsia"/>
        </w:rPr>
        <w:t>　　　　一、消费级3d打印市场集中度分析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2025年消费级3d打印行业竞争格局分析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一、消费级3d打印行业竞争策略分析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二、消费级3d打印行业竞争格局展望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三、我国消费级3d打印市场竞争趋势</w:t>
      </w:r>
      <w:r>
        <w:rPr>
          <w:rFonts w:hint="eastAsia"/>
        </w:rPr>
        <w:br/>
      </w:r>
      <w:r>
        <w:rPr>
          <w:rFonts w:hint="eastAsia"/>
        </w:rPr>
        <w:t>　　第三节 消费级3d打印行业兼并与重组整合分析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一、消费级3d打印行业兼并与重组整合动态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二、消费级3d打印行业兼并与重组整合发展趋势预测分析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消费级3d打印行业投资风险及应对策略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消费级3d打印行业SWOT模型分析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一、消费级3d打印行业优势分析</w:t>
      </w:r>
      <w:r>
        <w:rPr>
          <w:rFonts w:hint="eastAsia"/>
        </w:rPr>
        <w:br/>
      </w:r>
      <w:r>
        <w:rPr>
          <w:rFonts w:hint="eastAsia"/>
        </w:rPr>
        <w:t>　　　　二、消费级3d打印行业劣势分析</w:t>
      </w:r>
      <w:r>
        <w:rPr>
          <w:rFonts w:hint="eastAsia"/>
        </w:rPr>
        <w:br/>
      </w:r>
      <w:r>
        <w:rPr>
          <w:rFonts w:hint="eastAsia"/>
        </w:rPr>
        <w:t>　　　　三、消费级3d打印行业机会分析</w:t>
      </w:r>
      <w:r>
        <w:rPr>
          <w:rFonts w:hint="eastAsia"/>
        </w:rPr>
        <w:br/>
      </w:r>
      <w:r>
        <w:rPr>
          <w:rFonts w:hint="eastAsia"/>
        </w:rPr>
        <w:t>　　　　四、消费级3d打印行业风险分析</w:t>
      </w:r>
      <w:r>
        <w:rPr>
          <w:rFonts w:hint="eastAsia"/>
        </w:rPr>
        <w:br/>
      </w:r>
      <w:r>
        <w:rPr>
          <w:rFonts w:hint="eastAsia"/>
        </w:rPr>
        <w:t>　　第二节 消费级3d打印行业投资风险及控制策略分析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一、消费级3d打印市场风险及控制策略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二、消费级3d打印行业政策风险及控制策略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三、消费级3d打印行业经营风险及控制策略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四、消费级3d打印同业竞争风险及控制策略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五、消费级3d打印行业其他风险及控制策略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2025-2031年中国消费级3d打印市场预测及发展建议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2025-2031年中国消费级3d打印市场预测分析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一、中国消费级3d打印市场前景分析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二、中国消费级3d打印发展趋势预测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2025-2031年中国消费级3d打印企业发展策略建议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一、消费级3d打印企业融资策略</w:t>
      </w:r>
      <w:r>
        <w:rPr>
          <w:rFonts w:hint="eastAsia"/>
        </w:rPr>
        <w:br/>
      </w:r>
      <w:r>
        <w:rPr>
          <w:rFonts w:hint="eastAsia"/>
        </w:rPr>
        <w:t>　　　　二、消费级3d打印企业人才策略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2025-2031年中国消费级3d打印企业营销策略建议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一、消费级3d打印企业定位策略</w:t>
      </w:r>
      <w:r>
        <w:rPr>
          <w:rFonts w:hint="eastAsia"/>
        </w:rPr>
        <w:br/>
      </w:r>
      <w:r>
        <w:rPr>
          <w:rFonts w:hint="eastAsia"/>
        </w:rPr>
        <w:t>　　　　二、消费级3d打印企业价格策略</w:t>
      </w:r>
      <w:r>
        <w:rPr>
          <w:rFonts w:hint="eastAsia"/>
        </w:rPr>
        <w:br/>
      </w:r>
      <w:r>
        <w:rPr>
          <w:rFonts w:hint="eastAsia"/>
        </w:rPr>
        <w:t>　　　　三、消费级3d打印企业促销策略</w:t>
      </w:r>
      <w:r>
        <w:rPr>
          <w:rFonts w:hint="eastAsia"/>
        </w:rPr>
        <w:br/>
      </w:r>
      <w:r>
        <w:rPr>
          <w:rFonts w:hint="eastAsia"/>
        </w:rPr>
        <w:t>　　第四节 中智:林:消费级3d打印行业研究结论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消费级3d打印行业历程</w:t>
      </w:r>
      <w:r>
        <w:rPr>
          <w:rFonts w:hint="eastAsia"/>
        </w:rPr>
        <w:br/>
      </w:r>
      <w:r>
        <w:rPr>
          <w:rFonts w:hint="eastAsia"/>
        </w:rPr>
        <w:t>　　图表 消费级3d打印行业生命周期</w:t>
      </w:r>
      <w:r>
        <w:rPr>
          <w:rFonts w:hint="eastAsia"/>
        </w:rPr>
        <w:br/>
      </w:r>
      <w:r>
        <w:rPr>
          <w:rFonts w:hint="eastAsia"/>
        </w:rPr>
        <w:t>　　图表 消费级3d打印行业产业链分析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2019-2024年消费级3d打印行业市场容量统计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2019-2024年中国消费级3d打印行业经营效益分析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0965bee84e56" w:history="1">
        <w:r>
          <w:rPr>
            <w:rStyle w:val="Hyperlink"/>
          </w:rPr>
          <w:t>2025-2031年中国消费级3d打印行业研究分析与前景趋势报告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b0965bee84e56" w:history="1">
        <w:r>
          <w:rPr>
            <w:rStyle w:val="Hyperlink"/>
          </w:rPr>
          <w:t>https://www.20087.com/5/73/XiaoFeiJi3dDaYinDeXianZhuangYuFaZhanQianJing.html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热点：3d打印行业前景和发展趋势、消费级3d打印机、3d打印技术发展前景、消费级3d打印公司、3d打印是什么、消费级3d打印设备历史、食品级3d打印材料、消费级3d打印机的几个现在的特征、3d打印机耗材贵吗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a97f24e87467b" w:history="1">
      <w:r>
        <w:rPr>
          <w:rStyle w:val="Hyperlink"/>
        </w:rPr>
        <w:t>2025-2031年中国消费级3d打印行业研究分析与前景趋势报告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aoFeiJi3dDaYinDeXianZhuangYuFaZhanQianJing.html" TargetMode="External" Id="Rcadb0965bee8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aoFeiJi3dDaYinDeXianZhuangYuFaZhanQianJing.html" TargetMode="External" Id="R1f7a97f24e87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2025-01-30T01:35:00Z</dcterms:created>
  <dcterms:modified xsi:type="dcterms:W3CDTF">2025-01-30T02:35:00Z</dcterms:modified>
  <dc:subject>2025-2031年中国消费级3d打印行业研究分析与前景趋势报告</dc:subject>
  <dc:title>2025-2031年中国消费级3d打印行业研究分析与前景趋势报告</dc:title>
  <cp:keywords>2025-2031年中国消费级3d打印行业研究分析与前景趋势报告</cp:keywords>
  <dc:description>2025-2031年中国消费级3d打印行业研究分析与前景趋势报告</dc:description>
</cp:coreProperties>
</file>