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22bc3c1e4e46" w:history="1">
              <w:r>
                <w:rPr>
                  <w:rStyle w:val="Hyperlink"/>
                </w:rPr>
                <w:t>中国体感游戏行业发展调研及市场前景分析报告（2026-2032年）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22bc3c1e4e46" w:history="1">
              <w:r>
                <w:rPr>
                  <w:rStyle w:val="Hyperlink"/>
                </w:rPr>
                <w:t>中国体感游戏行业发展调研及市场前景分析报告（2026-2032年）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322bc3c1e4e46" w:history="1">
                <w:r>
                  <w:rPr>
                    <w:rStyle w:val="Hyperlink"/>
                  </w:rPr>
                  <w:t>https://www.20087.com/5/83/TiGanYouXiHangYeQianJingFenXi.html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是一种突破传统手柄与键盘操作限制，通过光学传感、惯性传感器及深度摄像头等硬件设备，捕捉玩家肢体动作、语音指令甚至面部表情，并将其转化为游戏内交互指令的新型沉浸式娱乐方式。凭借极强的互动性、健身属性及合家欢的社交潜力，体感游戏已广泛应用于家庭娱乐、运动健康管理、职业培训及医疗康复等场景。目前，体感游戏行业正从单纯的“硬件竞争”向“内容生态与AI算法赋能”转型。光学传感与惯性传感技术的结合显著提升了动作识别的流畅度，部分高端设备已实现毫米级动作捕捉。同时，AI视觉算法的引入使得普通摄像头即可精准捕捉人体三维姿态，大幅降低了用户的硬件门槛。为了缓解内容同质化痛点，结合虚拟现实与增强现实的深度融合，以及与中国传统文化（如武术、戏曲）联名的原创IP内容，正不断丰富市场供给，推动体感游戏从客厅娱乐向医疗康复、STEM教育及企业技能培训等领域渗透。</w:t>
      </w:r>
      <w:r>
        <w:rPr>
          <w:rFonts w:hint="eastAsia"/>
        </w:rPr>
        <w:br/>
      </w:r>
      <w:r>
        <w:rPr>
          <w:rFonts w:hint="eastAsia"/>
        </w:rPr>
        <w:t>　　体感游戏将深度融合6G通信、生成式人工智能与脑机接口技术，向无界云端交互、自适应沉浸式体验及虚实共生社交方向演进。市场调研网指出，6G网络与云计算技术的突破将彻底解决高保真画面的传输延迟问题，玩家无需依赖高性能本地主机，即可通过云端服务器实现画质精美、反馈即时的无界体感交互。在内容生成层面，生成式人工智能将能够根据玩家的实时动作与体能状态，自动生成个性化的游戏关卡与健身课程，实现“千人千面”的自适应娱乐体验。此外，结合触觉反馈服与脑机接口技术，未来的体感游戏将能够模拟真实的重量感、痛感及情绪波动，构建起具备深度情感连接的虚拟社交元宇宙，彻底打破物理世界与数字世界的感官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4322bc3c1e4e46" w:history="1">
        <w:r>
          <w:rPr>
            <w:rStyle w:val="Hyperlink"/>
          </w:rPr>
          <w:t>中国体感游戏行业发展调研及市场前景分析报告（2026-2032年）</w:t>
        </w:r>
      </w:hyperlink>
      <w:r>
        <w:rPr>
          <w:rFonts w:hint="eastAsia"/>
        </w:rPr>
        <w:t>》，2025年体感游戏行业市场规模达 亿元，预计2032年市场规模将达 亿元，期间年均复合增长率（CAGR）达 %。报告依托国家统计局及体感游戏相关协会的详实数据，全面解析了体感游戏行业现状与市场需求，重点分析了体感游戏市场规模、产业链结构及价格动态，并对体感游戏细分市场进行了详细探讨。报告科学预测了体感游戏市场前景与发展趋势，评估了品牌竞争格局、市场集中度及重点企业的市场表现。同时，通过SWOT分析揭示了体感游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体感游戏市场概述</w:t>
      </w:r>
      <w:r>
        <w:rPr>
          <w:rFonts w:hint="eastAsia"/>
        </w:rPr>
        <w:br/>
      </w:r>
      <w:r>
        <w:rPr>
          <w:rFonts w:hint="eastAsia"/>
        </w:rPr>
        <w:t>　　1.1 体感游戏市场概述</w:t>
      </w:r>
      <w:r>
        <w:rPr>
          <w:rFonts w:hint="eastAsia"/>
        </w:rPr>
        <w:br/>
      </w:r>
      <w:r>
        <w:rPr>
          <w:rFonts w:hint="eastAsia"/>
        </w:rPr>
        <w:t>　　1.2 不同产品类型体感游戏分析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不同用途体感游戏分析</w:t>
      </w:r>
      <w:r>
        <w:rPr>
          <w:rFonts w:hint="eastAsia"/>
        </w:rPr>
        <w:br/>
      </w:r>
      <w:r>
        <w:rPr>
          <w:rFonts w:hint="eastAsia"/>
        </w:rPr>
        <w:t>　　　　1.3.1 中国市场不同用途体感游戏规模对比（2021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家用体感游戏</w:t>
      </w:r>
      <w:r>
        <w:rPr>
          <w:rFonts w:hint="eastAsia"/>
        </w:rPr>
        <w:br/>
      </w:r>
      <w:r>
        <w:rPr>
          <w:rFonts w:hint="eastAsia"/>
        </w:rPr>
        <w:t>　　　　1.3.3 商用体感游戏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不同年龄段体感游戏分析</w:t>
      </w:r>
      <w:r>
        <w:rPr>
          <w:rFonts w:hint="eastAsia"/>
        </w:rPr>
        <w:br/>
      </w:r>
      <w:r>
        <w:rPr>
          <w:rFonts w:hint="eastAsia"/>
        </w:rPr>
        <w:t>　　　　1.4.1 中国市场不同年龄段体感游戏规模对比（2021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少年（7-17岁）</w:t>
      </w:r>
      <w:r>
        <w:rPr>
          <w:rFonts w:hint="eastAsia"/>
        </w:rPr>
        <w:br/>
      </w:r>
      <w:r>
        <w:rPr>
          <w:rFonts w:hint="eastAsia"/>
        </w:rPr>
        <w:t>　　　　1.4.3 青年（18-40岁）</w:t>
      </w:r>
      <w:r>
        <w:rPr>
          <w:rFonts w:hint="eastAsia"/>
        </w:rPr>
        <w:br/>
      </w:r>
      <w:r>
        <w:rPr>
          <w:rFonts w:hint="eastAsia"/>
        </w:rPr>
        <w:t>　　　　1.4.4 中年（41-65岁）</w:t>
      </w:r>
      <w:r>
        <w:rPr>
          <w:rFonts w:hint="eastAsia"/>
        </w:rPr>
        <w:br/>
      </w:r>
      <w:r>
        <w:rPr>
          <w:rFonts w:hint="eastAsia"/>
        </w:rPr>
        <w:t>　　　　1.4.5 老人（&gt; 66）</w:t>
      </w:r>
      <w:r>
        <w:rPr>
          <w:rFonts w:hint="eastAsia"/>
        </w:rPr>
        <w:br/>
      </w:r>
      <w:r>
        <w:rPr>
          <w:rFonts w:hint="eastAsia"/>
        </w:rPr>
        <w:t>　　1.5 从不同应用，体感游戏主要包括如下几个方面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娱乐休闲</w:t>
      </w:r>
      <w:r>
        <w:rPr>
          <w:rFonts w:hint="eastAsia"/>
        </w:rPr>
        <w:br/>
      </w:r>
      <w:r>
        <w:rPr>
          <w:rFonts w:hint="eastAsia"/>
        </w:rPr>
        <w:t>　　　　1.5.3 体育教育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中国体感游戏市场规模现状及未来趋势（2021-2032）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中国市场主要企业体感游戏规模及市场份额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中国市场主要厂商进入体感游戏行业时间点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中国市场主要厂商体感游戏产品类型及应用</w:t>
      </w:r>
      <w:r>
        <w:rPr>
          <w:rFonts w:hint="eastAsia"/>
        </w:rPr>
        <w:br/>
      </w:r>
      <w:r>
        <w:rPr>
          <w:rFonts w:hint="eastAsia"/>
        </w:rPr>
        <w:t>　　2.5 体感游戏行业集中度、竞争程度分析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体感游戏行业集中度分析：2025年中国市场Top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体感游戏产品及服务介绍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中国不同产品类型体感游戏规模及预测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中国不同产品类型体感游戏规模及市场份额（2021-2026）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中国不同产品类型体感游戏规模预测（2027-2032）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中国不同应用体感游戏规模及市场份额（2021-2026）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中国不同应用体感游戏规模预测（2027-2032）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体感游戏行业发展机遇及主要驱动因素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体感游戏行业发展面临的风险</w:t>
      </w:r>
      <w:r>
        <w:rPr>
          <w:rFonts w:hint="eastAsia"/>
        </w:rPr>
        <w:br/>
      </w:r>
      <w:r>
        <w:rPr>
          <w:rFonts w:hint="eastAsia"/>
        </w:rPr>
        <w:t>　　6.3 体感游戏行业政策分析</w:t>
      </w:r>
      <w:r>
        <w:rPr>
          <w:rFonts w:hint="eastAsia"/>
        </w:rPr>
        <w:br/>
      </w:r>
      <w:r>
        <w:rPr>
          <w:rFonts w:hint="eastAsia"/>
        </w:rPr>
        <w:t>　　6.4 体感游戏中国企业SWOT分析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体感游戏行业产业链简介</w:t>
      </w:r>
      <w:r>
        <w:rPr>
          <w:rFonts w:hint="eastAsia"/>
        </w:rPr>
        <w:br/>
      </w:r>
      <w:r>
        <w:rPr>
          <w:rFonts w:hint="eastAsia"/>
        </w:rPr>
        <w:t>　　　　7.1.1 体感游戏行业供应链分析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体感游戏行业主要下游客户</w:t>
      </w:r>
      <w:r>
        <w:rPr>
          <w:rFonts w:hint="eastAsia"/>
        </w:rPr>
        <w:br/>
      </w:r>
      <w:r>
        <w:rPr>
          <w:rFonts w:hint="eastAsia"/>
        </w:rPr>
        <w:t>　　7.2 体感游戏行业采购模式</w:t>
      </w:r>
      <w:r>
        <w:rPr>
          <w:rFonts w:hint="eastAsia"/>
        </w:rPr>
        <w:br/>
      </w:r>
      <w:r>
        <w:rPr>
          <w:rFonts w:hint="eastAsia"/>
        </w:rPr>
        <w:t>　　7.3 体感游戏行业开发/生产模式</w:t>
      </w:r>
      <w:r>
        <w:rPr>
          <w:rFonts w:hint="eastAsia"/>
        </w:rPr>
        <w:br/>
      </w:r>
      <w:r>
        <w:rPr>
          <w:rFonts w:hint="eastAsia"/>
        </w:rPr>
        <w:t>　　7.4 体感游戏行业销售模式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中国市场不同用途体感游戏规模（万元）及增长率对比（2021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家用体感游戏主要企业列表</w:t>
      </w:r>
      <w:r>
        <w:rPr>
          <w:rFonts w:hint="eastAsia"/>
        </w:rPr>
        <w:br/>
      </w:r>
      <w:r>
        <w:rPr>
          <w:rFonts w:hint="eastAsia"/>
        </w:rPr>
        <w:t>　　表 6： 商用体感游戏主要企业列表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中国市场不同年龄段体感游戏规模（万元）及增长率对比（2021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少年（7-17岁）主要企业列表</w:t>
      </w:r>
      <w:r>
        <w:rPr>
          <w:rFonts w:hint="eastAsia"/>
        </w:rPr>
        <w:br/>
      </w:r>
      <w:r>
        <w:rPr>
          <w:rFonts w:hint="eastAsia"/>
        </w:rPr>
        <w:t>　　表 10： 青年（18-40岁）主要企业列表</w:t>
      </w:r>
      <w:r>
        <w:rPr>
          <w:rFonts w:hint="eastAsia"/>
        </w:rPr>
        <w:br/>
      </w:r>
      <w:r>
        <w:rPr>
          <w:rFonts w:hint="eastAsia"/>
        </w:rPr>
        <w:t>　　表 11： 中年（41-65岁）主要企业列表</w:t>
      </w:r>
      <w:r>
        <w:rPr>
          <w:rFonts w:hint="eastAsia"/>
        </w:rPr>
        <w:br/>
      </w:r>
      <w:r>
        <w:rPr>
          <w:rFonts w:hint="eastAsia"/>
        </w:rPr>
        <w:t>　　表 12： 老人（&gt; 66）主要企业列表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中国市场主要企业体感游戏规模（万元）&amp;（2021-2026）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中国市场主要企业体感游戏规模份额对比（2021-2026）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中国市场主要企业进入体感游戏市场日期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中国市场主要厂商体感游戏产品类型及应用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2025年中国市场体感游戏主要厂商市场地位（第一梯队、第二梯队和第三梯队）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中国市场体感游戏市场投资、并购等现状分析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体感游戏产品及服务介绍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体感游戏产品及服务介绍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体感游戏产品及服务介绍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体感游戏产品及服务介绍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体感游戏产品及服务介绍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体感游戏产品及服务介绍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体感游戏产品及服务介绍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体感游戏产品及服务介绍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体感游戏产品及服务介绍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体感游戏产品及服务介绍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体感游戏产品及服务介绍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体感游戏产品及服务介绍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体感游戏产品及服务介绍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体感游戏产品及服务介绍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体感游戏产品及服务介绍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体感游戏产品及服务介绍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体感游戏产品及服务介绍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体感游戏产品及服务介绍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体感游戏产品及服务介绍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中国不同产品类型体感游戏规模列表（万元）&amp;（2021-2026）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中国不同产品类型体感游戏规模市场份额列表（2021-2026）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中国不同产品类型体感游戏规模（万元）预测（2027-2032）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中国不同产品类型体感游戏规模市场份额预测（2027-2032）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中国不同应用体感游戏规模列表（万元）&amp;（2021-2026）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中国不同应用体感游戏规模市场份额列表（2021-2026）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中国不同应用体感游戏规模（万元）预测（2027-2032）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中国不同应用体感游戏规模市场份额预测（2027-2032）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体感游戏行业发展机遇及主要驱动因素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体感游戏行业发展面临的风险</w:t>
      </w:r>
      <w:r>
        <w:rPr>
          <w:rFonts w:hint="eastAsia"/>
        </w:rPr>
        <w:br/>
      </w:r>
      <w:r>
        <w:rPr>
          <w:rFonts w:hint="eastAsia"/>
        </w:rPr>
        <w:t>　　表 115： 体感游戏行业政策分析</w:t>
      </w:r>
      <w:r>
        <w:rPr>
          <w:rFonts w:hint="eastAsia"/>
        </w:rPr>
        <w:br/>
      </w:r>
      <w:r>
        <w:rPr>
          <w:rFonts w:hint="eastAsia"/>
        </w:rPr>
        <w:t>　　表 116： 体感游戏行业供应链分析</w:t>
      </w:r>
      <w:r>
        <w:rPr>
          <w:rFonts w:hint="eastAsia"/>
        </w:rPr>
        <w:br/>
      </w:r>
      <w:r>
        <w:rPr>
          <w:rFonts w:hint="eastAsia"/>
        </w:rPr>
        <w:t>　　表 117： 体感游戏上游原材料和主要供应商情况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体感游戏行业主要下游客户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体感游戏产品图片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中国不同用途体感游戏市场份额2025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家用体感游戏产品图片</w:t>
      </w:r>
      <w:r>
        <w:rPr>
          <w:rFonts w:hint="eastAsia"/>
        </w:rPr>
        <w:br/>
      </w:r>
      <w:r>
        <w:rPr>
          <w:rFonts w:hint="eastAsia"/>
        </w:rPr>
        <w:t>　　图 9： 中国家用体感游戏规模（万元）及增长率（2021-2032）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商用体感游戏产品图片</w:t>
      </w:r>
      <w:r>
        <w:rPr>
          <w:rFonts w:hint="eastAsia"/>
        </w:rPr>
        <w:br/>
      </w:r>
      <w:r>
        <w:rPr>
          <w:rFonts w:hint="eastAsia"/>
        </w:rPr>
        <w:t>　　图 11： 中国商用体感游戏规模（万元）及增长率（2021-2032）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中国不同年龄段体感游戏市场份额2025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15： 少年（7-17岁）产品图片</w:t>
      </w:r>
      <w:r>
        <w:rPr>
          <w:rFonts w:hint="eastAsia"/>
        </w:rPr>
        <w:br/>
      </w:r>
      <w:r>
        <w:rPr>
          <w:rFonts w:hint="eastAsia"/>
        </w:rPr>
        <w:t>　　图 16： 中国少年（7-17岁）规模（万元）及增长率（2021-2032）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青年（18-40岁）产品图片</w:t>
      </w:r>
      <w:r>
        <w:rPr>
          <w:rFonts w:hint="eastAsia"/>
        </w:rPr>
        <w:br/>
      </w:r>
      <w:r>
        <w:rPr>
          <w:rFonts w:hint="eastAsia"/>
        </w:rPr>
        <w:t>　　图 18： 中国青年（18-40岁）规模（万元）及增长率（2021-2032）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中年（41-65岁）产品图片</w:t>
      </w:r>
      <w:r>
        <w:rPr>
          <w:rFonts w:hint="eastAsia"/>
        </w:rPr>
        <w:br/>
      </w:r>
      <w:r>
        <w:rPr>
          <w:rFonts w:hint="eastAsia"/>
        </w:rPr>
        <w:t>　　图 20： 中国中年（41-65岁）规模（万元）及增长率（2021-2032）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老人（&gt; 66）产品图片</w:t>
      </w:r>
      <w:r>
        <w:rPr>
          <w:rFonts w:hint="eastAsia"/>
        </w:rPr>
        <w:br/>
      </w:r>
      <w:r>
        <w:rPr>
          <w:rFonts w:hint="eastAsia"/>
        </w:rPr>
        <w:t>　　图 22： 中国老人（&gt; 66）规模（万元）及增长率（2021-2032）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中国不同应用体感游戏市场份额2025 VS 2032</w:t>
      </w:r>
      <w:r>
        <w:rPr>
          <w:rFonts w:hint="eastAsia"/>
        </w:rPr>
        <w:br/>
      </w:r>
      <w:r>
        <w:rPr>
          <w:rFonts w:hint="eastAsia"/>
        </w:rPr>
        <w:t>　　图 24： 娱乐休闲</w:t>
      </w:r>
      <w:r>
        <w:rPr>
          <w:rFonts w:hint="eastAsia"/>
        </w:rPr>
        <w:br/>
      </w:r>
      <w:r>
        <w:rPr>
          <w:rFonts w:hint="eastAsia"/>
        </w:rPr>
        <w:t>　　图 25： 体育教育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中国体感游戏市场规模增速预测：（2021-2032）&amp;（万元）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中国市场体感游戏市场规模，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2025年中国市场前五大厂商体感游戏市场份额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32： 体感游戏中国企业SWOT分析</w:t>
      </w:r>
      <w:r>
        <w:rPr>
          <w:rFonts w:hint="eastAsia"/>
        </w:rPr>
        <w:br/>
      </w:r>
      <w:r>
        <w:rPr>
          <w:rFonts w:hint="eastAsia"/>
        </w:rPr>
        <w:t>　　图 33： 体感游戏产业链</w:t>
      </w:r>
      <w:r>
        <w:rPr>
          <w:rFonts w:hint="eastAsia"/>
        </w:rPr>
        <w:br/>
      </w:r>
      <w:r>
        <w:rPr>
          <w:rFonts w:hint="eastAsia"/>
        </w:rPr>
        <w:t>　　图 34： 体感游戏行业采购模式</w:t>
      </w:r>
      <w:r>
        <w:rPr>
          <w:rFonts w:hint="eastAsia"/>
        </w:rPr>
        <w:br/>
      </w:r>
      <w:r>
        <w:rPr>
          <w:rFonts w:hint="eastAsia"/>
        </w:rPr>
        <w:t>　　图 35： 体感游戏行业开发/生产模式分析</w:t>
      </w:r>
      <w:r>
        <w:rPr>
          <w:rFonts w:hint="eastAsia"/>
        </w:rPr>
        <w:br/>
      </w:r>
      <w:r>
        <w:rPr>
          <w:rFonts w:hint="eastAsia"/>
        </w:rPr>
        <w:t>　　图 36： 体感游戏行业销售模式分析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22bc3c1e4e46" w:history="1">
        <w:r>
          <w:rPr>
            <w:rStyle w:val="Hyperlink"/>
          </w:rPr>
          <w:t>中国体感游戏行业发展调研及市场前景分析报告（2026-2032年）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322bc3c1e4e46" w:history="1">
        <w:r>
          <w:rPr>
            <w:rStyle w:val="Hyperlink"/>
          </w:rPr>
          <w:t>https://www.20087.com/5/83/TiGanYouXiHangYeQianJingFenXi.html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热点：体感游戏机、体感游戏app、体感游戏app免费版、体感游戏切水果、体感游戏切西瓜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d9bfa7cf74203" w:history="1">
      <w:r>
        <w:rPr>
          <w:rStyle w:val="Hyperlink"/>
        </w:rPr>
        <w:t>中国体感游戏行业发展调研及市场前景分析报告（2026-2032年）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GanYouXiHangYeQianJingFenXi.html" TargetMode="External" Id="Rbb4322bc3c1e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GanYouXiHangYeQianJingFenXi.html" TargetMode="External" Id="R363d9bfa7cf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2026-05-24T04:57:40Z</dcterms:created>
  <dcterms:modified xsi:type="dcterms:W3CDTF">2026-05-24T05:57:40Z</dcterms:modified>
  <dc:subject>中国体感游戏行业发展调研及市场前景分析报告（2026-2032年）</dc:subject>
  <dc:title>中国体感游戏行业发展调研及市场前景分析报告（2026-2032年）</dc:title>
  <cp:keywords>中国体感游戏行业发展调研及市场前景分析报告（2026-2032年）</cp:keywords>
  <dc:description>中国体感游戏行业发展调研及市场前景分析报告（2026-2032年）</dc:description>
</cp:coreProperties>
</file>