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6e9c0862a4a56" w:history="1">
              <w:r>
                <w:rPr>
                  <w:rStyle w:val="Hyperlink"/>
                </w:rPr>
                <w:t>2026-2032年中国光刻激光行业市场分析与前景趋势报告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6e9c0862a4a56" w:history="1">
              <w:r>
                <w:rPr>
                  <w:rStyle w:val="Hyperlink"/>
                </w:rPr>
                <w:t>2026-2032年中国光刻激光行业市场分析与前景趋势报告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6e9c0862a4a56" w:history="1">
                <w:r>
                  <w:rPr>
                    <w:rStyle w:val="Hyperlink"/>
                  </w:rPr>
                  <w:t>https://www.20087.com/6/23/GuangKeJiGuangShiChangXianZhuangHeQianJing.html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刻激光是半导体制造中用于曝光光刻胶的关键光源，主流技术包括深紫外（DUV）的KrF（248nm）与ArF（193nm）准分子激光，以及极紫外（EUV，13.5nm）激光等离子体光源。高端光刻激光系统强调波长稳定性、脉冲能量均匀性及高重复频率（数千赫兹），行业在光学元件抗损伤涂层、气体纯化循环系统及热管理设计方面持续精进。在先进制程节点（如5nm以下）驱动下，EUV光刻激光成为逻辑芯片与高密度存储器量产的核心使能技术。然而，EUV光源功率提升受限于等离子体转换效率；同时，光学系统对微粒污染极度敏感，维护成本高昂。</w:t>
      </w:r>
      <w:r>
        <w:rPr>
          <w:rFonts w:hint="eastAsia"/>
        </w:rPr>
        <w:br/>
      </w:r>
      <w:r>
        <w:rPr>
          <w:rFonts w:hint="eastAsia"/>
        </w:rPr>
        <w:t>　　未来，光刻激光将向更高功率EUV、高数值孔径（High-NA）适配与新型波长探索方向演进。多束激光协同激发提升EUV输出功率，支撑更高吞吐量。针对0.55 NA EUV系统，开发更窄线宽与更低抖动光源。同步推进纳米压印或电子束直写等替代路径，降低对单一激光技术依赖。在量子芯片与光子集成电路制造中，定制化短波长激光需求初现。长远看，光刻激光将从曝光工具核心升级为摩尔定律延续的关键引擎，在突破物理极限与保障全球半导体供应链安全之间构筑精密、可靠、前瞻的光子制造新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6e9c0862a4a56" w:history="1">
        <w:r>
          <w:rPr>
            <w:rStyle w:val="Hyperlink"/>
          </w:rPr>
          <w:t>2026-2032年中国光刻激光行业市场分析与前景趋势报告</w:t>
        </w:r>
      </w:hyperlink>
      <w:r>
        <w:rPr>
          <w:rFonts w:hint="eastAsia"/>
        </w:rPr>
        <w:t>》基于权威数据与一手调研资料，系统分析了光刻激光行业的产业链结构、市场规模、需求特征及价格体系，客观呈现了光刻激光行业发展现状。报告科学预测了光刻激光市场前景与未来趋势，重点剖析了主要企业的竞争格局、市场集中度及品牌影响力。同时，通过对光刻激光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光刻激光产业概述</w:t>
      </w:r>
      <w:r>
        <w:rPr>
          <w:rFonts w:hint="eastAsia"/>
        </w:rPr>
        <w:br/>
      </w:r>
      <w:r>
        <w:rPr>
          <w:rFonts w:hint="eastAsia"/>
        </w:rPr>
        <w:t>　　第一节 光刻激光定义与分类</w:t>
      </w:r>
      <w:r>
        <w:rPr>
          <w:rFonts w:hint="eastAsia"/>
        </w:rPr>
        <w:br/>
      </w:r>
      <w:r>
        <w:rPr>
          <w:rFonts w:hint="eastAsia"/>
        </w:rPr>
        <w:t>　　第二节 光刻激光产业链结构及关键环节剖析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光刻激光商业模式与盈利模式解析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光刻激光经济指标与行业评估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全球光刻激光市场发展综述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2020-2025年全球光刻激光市场规模及增长趋势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主要国家与地区光刻激光市场对比</w:t>
      </w:r>
      <w:r>
        <w:rPr>
          <w:rFonts w:hint="eastAsia"/>
        </w:rPr>
        <w:br/>
      </w:r>
      <w:r>
        <w:rPr>
          <w:rFonts w:hint="eastAsia"/>
        </w:rPr>
        <w:t>　　第三节 2026-2032年全球光刻激光行业发展趋势与前景预测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国际光刻激光市场发展趋势及对我国启示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二、对我国光刻激光市场的借鉴意义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中国光刻激光行业市场规模分析与预测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光刻激光市场的总体规模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一、2020-2025年光刻激光市场规模变化及趋势分析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二、2026年光刻激光行业市场规模特点</w:t>
      </w:r>
      <w:r>
        <w:rPr>
          <w:rFonts w:hint="eastAsia"/>
        </w:rPr>
        <w:br/>
      </w:r>
      <w:r>
        <w:rPr>
          <w:rFonts w:hint="eastAsia"/>
        </w:rPr>
        <w:t>　　第二节 光刻激光市场规模的构成</w:t>
      </w:r>
      <w:r>
        <w:rPr>
          <w:rFonts w:hint="eastAsia"/>
        </w:rPr>
        <w:br/>
      </w:r>
      <w:r>
        <w:rPr>
          <w:rFonts w:hint="eastAsia"/>
        </w:rPr>
        <w:t>　　　　一、光刻激光客户群体特征与偏好分析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二、不同类型光刻激光市场规模分布</w:t>
      </w:r>
      <w:r>
        <w:rPr>
          <w:rFonts w:hint="eastAsia"/>
        </w:rPr>
        <w:br/>
      </w:r>
      <w:r>
        <w:rPr>
          <w:rFonts w:hint="eastAsia"/>
        </w:rPr>
        <w:t>　　　　三、各地区光刻激光市场规模差异与特点</w:t>
      </w:r>
      <w:r>
        <w:rPr>
          <w:rFonts w:hint="eastAsia"/>
        </w:rPr>
        <w:br/>
      </w:r>
      <w:r>
        <w:rPr>
          <w:rFonts w:hint="eastAsia"/>
        </w:rPr>
        <w:t>　　第三节 光刻激光市场规模的预测与展望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一、未来几年光刻激光市场规模增长预测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2025-2026年光刻激光行业技术发展现状及趋势分析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光刻激光行业技术发展现状分析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国内外光刻激光行业技术差距分析及差距形成的主要原因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光刻激光行业技术发展方向、趋势预测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提升光刻激光行业技术能力策略建议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2020-2025年中国光刻激光行业总体发展与财务状况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2020-2025年光刻激光行业规模情况</w:t>
      </w:r>
      <w:r>
        <w:rPr>
          <w:rFonts w:hint="eastAsia"/>
        </w:rPr>
        <w:br/>
      </w:r>
      <w:r>
        <w:rPr>
          <w:rFonts w:hint="eastAsia"/>
        </w:rPr>
        <w:t>　　　　一、光刻激光行业企业数量规模</w:t>
      </w:r>
      <w:r>
        <w:rPr>
          <w:rFonts w:hint="eastAsia"/>
        </w:rPr>
        <w:br/>
      </w:r>
      <w:r>
        <w:rPr>
          <w:rFonts w:hint="eastAsia"/>
        </w:rPr>
        <w:t>　　　　二、光刻激光行业从业人员规模</w:t>
      </w:r>
      <w:r>
        <w:rPr>
          <w:rFonts w:hint="eastAsia"/>
        </w:rPr>
        <w:br/>
      </w:r>
      <w:r>
        <w:rPr>
          <w:rFonts w:hint="eastAsia"/>
        </w:rPr>
        <w:t>　　　　三、光刻激光行业市场敏感性分析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2020-2025年光刻激光行业财务能力分析</w:t>
      </w:r>
      <w:r>
        <w:rPr>
          <w:rFonts w:hint="eastAsia"/>
        </w:rPr>
        <w:br/>
      </w:r>
      <w:r>
        <w:rPr>
          <w:rFonts w:hint="eastAsia"/>
        </w:rPr>
        <w:t>　　　　一、光刻激光行业盈利能力</w:t>
      </w:r>
      <w:r>
        <w:rPr>
          <w:rFonts w:hint="eastAsia"/>
        </w:rPr>
        <w:br/>
      </w:r>
      <w:r>
        <w:rPr>
          <w:rFonts w:hint="eastAsia"/>
        </w:rPr>
        <w:t>　　　　二、光刻激光行业偿债能力</w:t>
      </w:r>
      <w:r>
        <w:rPr>
          <w:rFonts w:hint="eastAsia"/>
        </w:rPr>
        <w:br/>
      </w:r>
      <w:r>
        <w:rPr>
          <w:rFonts w:hint="eastAsia"/>
        </w:rPr>
        <w:t>　　　　三、光刻激光行业营运能力</w:t>
      </w:r>
      <w:r>
        <w:rPr>
          <w:rFonts w:hint="eastAsia"/>
        </w:rPr>
        <w:br/>
      </w:r>
      <w:r>
        <w:rPr>
          <w:rFonts w:hint="eastAsia"/>
        </w:rPr>
        <w:t>　　　　四、光刻激光行业发展能力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中国光刻激光行业细分市场调研与机会挖掘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光刻激光细分市场（一）市场调研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光刻激光细分市场（二）市场调研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中国光刻激光行业区域市场调研分析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2020-2025年中国光刻激光行业重点区域调研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一、重点地区（一）光刻激光市场规模与特点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二、重点地区（二）光刻激光市场规模及特点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三、重点地区（三）光刻激光市场规模及特点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四、重点地区（四）光刻激光市场规模及特点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不同区域光刻激光市场的对比与启示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二、光刻激光市场拓展策略与建议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中国光刻激光行业的营销渠道与客户分析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光刻激光行业渠道分析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二、各类渠道对光刻激光行业的影响</w:t>
      </w:r>
      <w:r>
        <w:rPr>
          <w:rFonts w:hint="eastAsia"/>
        </w:rPr>
        <w:br/>
      </w:r>
      <w:r>
        <w:rPr>
          <w:rFonts w:hint="eastAsia"/>
        </w:rPr>
        <w:t>　　　　三、主要光刻激光企业渠道策略研究</w:t>
      </w:r>
      <w:r>
        <w:rPr>
          <w:rFonts w:hint="eastAsia"/>
        </w:rPr>
        <w:br/>
      </w:r>
      <w:r>
        <w:rPr>
          <w:rFonts w:hint="eastAsia"/>
        </w:rPr>
        <w:t>　　第二节 光刻激光行业客户分析与定位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中国光刻激光行业竞争格局及策略选择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光刻激光行业总体市场竞争状况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一、光刻激光行业竞争结构分析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二、光刻激光企业竞争格局与集中度评估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三、光刻激光行业SWOT分析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光刻激光行业重点企业调研分析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光刻激光企业发展策略分析</w:t>
      </w:r>
      <w:r>
        <w:rPr>
          <w:rFonts w:hint="eastAsia"/>
        </w:rPr>
        <w:br/>
      </w:r>
      <w:r>
        <w:rPr>
          <w:rFonts w:hint="eastAsia"/>
        </w:rPr>
        <w:t>　　第一节 光刻激光市场与销售策略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光刻激光品牌战略思考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中国光刻激光行业发展环境分析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二、光刻激光行业主管部门、监管体制及相关政策法规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3、光刻激光行业的主要法律、法规和政策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4、2026年光刻激光行业法律法规和政策对行业的影响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二、光刻激光消费者需求分析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一、光刻激光技术的应用与创新</w:t>
      </w:r>
      <w:r>
        <w:rPr>
          <w:rFonts w:hint="eastAsia"/>
        </w:rPr>
        <w:br/>
      </w:r>
      <w:r>
        <w:rPr>
          <w:rFonts w:hint="eastAsia"/>
        </w:rPr>
        <w:t>　　　　二、光刻激光行业发展的技术趋势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2026-2032年光刻激光行业展趋势预测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2026-2032年光刻激光市场发展前景分析</w:t>
      </w:r>
      <w:r>
        <w:rPr>
          <w:rFonts w:hint="eastAsia"/>
        </w:rPr>
        <w:br/>
      </w:r>
      <w:r>
        <w:rPr>
          <w:rFonts w:hint="eastAsia"/>
        </w:rPr>
        <w:t>　　　　一、光刻激光市场发展潜力</w:t>
      </w:r>
      <w:r>
        <w:rPr>
          <w:rFonts w:hint="eastAsia"/>
        </w:rPr>
        <w:br/>
      </w:r>
      <w:r>
        <w:rPr>
          <w:rFonts w:hint="eastAsia"/>
        </w:rPr>
        <w:t>　　　　二、光刻激光市场前景分析</w:t>
      </w:r>
      <w:r>
        <w:rPr>
          <w:rFonts w:hint="eastAsia"/>
        </w:rPr>
        <w:br/>
      </w:r>
      <w:r>
        <w:rPr>
          <w:rFonts w:hint="eastAsia"/>
        </w:rPr>
        <w:t>　　　　三、光刻激光细分行业发展前景分析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2026-2032年光刻激光发展趋势预测</w:t>
      </w:r>
      <w:r>
        <w:rPr>
          <w:rFonts w:hint="eastAsia"/>
        </w:rPr>
        <w:br/>
      </w:r>
      <w:r>
        <w:rPr>
          <w:rFonts w:hint="eastAsia"/>
        </w:rPr>
        <w:t>　　　　一、光刻激光发展趋势预测</w:t>
      </w:r>
      <w:r>
        <w:rPr>
          <w:rFonts w:hint="eastAsia"/>
        </w:rPr>
        <w:br/>
      </w:r>
      <w:r>
        <w:rPr>
          <w:rFonts w:hint="eastAsia"/>
        </w:rPr>
        <w:t>　　　　二、光刻激光市场规模预测</w:t>
      </w:r>
      <w:r>
        <w:rPr>
          <w:rFonts w:hint="eastAsia"/>
        </w:rPr>
        <w:br/>
      </w:r>
      <w:r>
        <w:rPr>
          <w:rFonts w:hint="eastAsia"/>
        </w:rPr>
        <w:t>　　　　三、光刻激光细分市场发展趋势预测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未来光刻激光行业挑战与机遇探讨</w:t>
      </w:r>
      <w:r>
        <w:rPr>
          <w:rFonts w:hint="eastAsia"/>
        </w:rPr>
        <w:br/>
      </w:r>
      <w:r>
        <w:rPr>
          <w:rFonts w:hint="eastAsia"/>
        </w:rPr>
        <w:t>　　　　一、光刻激光行业挑战</w:t>
      </w:r>
      <w:r>
        <w:rPr>
          <w:rFonts w:hint="eastAsia"/>
        </w:rPr>
        <w:br/>
      </w:r>
      <w:r>
        <w:rPr>
          <w:rFonts w:hint="eastAsia"/>
        </w:rPr>
        <w:t>　　　　二、光刻激光行业机遇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光刻激光行业研究结论及建议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对光刻激光行业发展的建议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 对光刻激光企业和投资者的建议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光刻激光行业历程</w:t>
      </w:r>
      <w:r>
        <w:rPr>
          <w:rFonts w:hint="eastAsia"/>
        </w:rPr>
        <w:br/>
      </w:r>
      <w:r>
        <w:rPr>
          <w:rFonts w:hint="eastAsia"/>
        </w:rPr>
        <w:t>　　图表 光刻激光行业生命周期</w:t>
      </w:r>
      <w:r>
        <w:rPr>
          <w:rFonts w:hint="eastAsia"/>
        </w:rPr>
        <w:br/>
      </w:r>
      <w:r>
        <w:rPr>
          <w:rFonts w:hint="eastAsia"/>
        </w:rPr>
        <w:t>　　图表 光刻激光行业产业链分析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2020-2025年光刻激光行业市场容量统计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2020-2025年中国光刻激光行业市场规模及增长情况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2020-2025年中国光刻激光行业销售收入分析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2020-2025年中国光刻激光行业盈利情况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2020-2025年中国光刻激光行业利润总额分析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2020-2025年中国光刻激光行业企业数量情况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2020-2025年中国光刻激光行业企业平均规模情况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2020-2025年中国光刻激光行业竞争力分析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2020-2025年中国光刻激光行业盈利能力分析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2020-2025年中国光刻激光行业运营能力分析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2020-2025年中国光刻激光行业偿债能力分析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2020-2025年中国光刻激光行业发展能力分析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2020-2025年中国光刻激光行业经营效益分析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**地区光刻激光市场规模及增长情况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**地区光刻激光行业市场需求情况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**地区光刻激光市场规模及增长情况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**地区光刻激光行业市场需求情况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**地区光刻激光市场规模及增长情况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**地区光刻激光行业市场需求情况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光刻激光重点企业（一）基本信息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光刻激光重点企业（一）经营情况分析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光刻激光重点企业（一）盈利能力情况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光刻激光重点企业（一）偿债能力情况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光刻激光重点企业（一）运营能力情况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光刻激光重点企业（一）成长能力情况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光刻激光重点企业（二）基本信息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光刻激光重点企业（二）经营情况分析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光刻激光重点企业（二）盈利能力情况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光刻激光重点企业（二）偿债能力情况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光刻激光重点企业（二）运营能力情况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光刻激光重点企业（二）成长能力情况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2026-2032年中国光刻激光行业市场容量预测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2026-2032年中国光刻激光行业市场规模预测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2026-2032年中国光刻激光市场前景分析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2026-2032年中国光刻激光行业发展趋势预测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6e9c0862a4a56" w:history="1">
        <w:r>
          <w:rPr>
            <w:rStyle w:val="Hyperlink"/>
          </w:rPr>
          <w:t>2026-2032年中国光刻激光行业市场分析与前景趋势报告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6e9c0862a4a56" w:history="1">
        <w:r>
          <w:rPr>
            <w:rStyle w:val="Hyperlink"/>
          </w:rPr>
          <w:t>https://www.20087.com/6/23/GuangKeJiGuangShiChangXianZhuangHeQianJing.html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热点：光刻设备、光刻激光气、自由电子激光 光刻、光刻激光器排名、激光切割、光刻激光机、极紫外光刻机、光刻激光器零件数、光刻涂布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2f377126647b8" w:history="1">
      <w:r>
        <w:rPr>
          <w:rStyle w:val="Hyperlink"/>
        </w:rPr>
        <w:t>2026-2032年中国光刻激光行业市场分析与前景趋势报告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GuangKeJiGuangShiChangXianZhuangHeQianJing.html" TargetMode="External" Id="Rb306e9c0862a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GuangKeJiGuangShiChangXianZhuangHeQianJing.html" TargetMode="External" Id="Rff32f3771266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2025-12-17T04:11:01Z</dcterms:created>
  <dcterms:modified xsi:type="dcterms:W3CDTF">2025-12-17T05:11:01Z</dcterms:modified>
  <dc:subject>2026-2032年中国光刻激光行业市场分析与前景趋势报告</dc:subject>
  <dc:title>2026-2032年中国光刻激光行业市场分析与前景趋势报告</dc:title>
  <cp:keywords>2026-2032年中国光刻激光行业市场分析与前景趋势报告</cp:keywords>
  <dc:description>2026-2032年中国光刻激光行业市场分析与前景趋势报告</dc:description>
</cp:coreProperties>
</file>