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018d402114ff8" w:history="1">
              <w:r>
                <w:rPr>
                  <w:rStyle w:val="Hyperlink"/>
                </w:rPr>
                <w:t>中国特效行业现状分析与发展前景研究报告（2025-2031年）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018d402114ff8" w:history="1">
              <w:r>
                <w:rPr>
                  <w:rStyle w:val="Hyperlink"/>
                </w:rPr>
                <w:t>中国特效行业现状分析与发展前景研究报告（2025-2031年）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018d402114ff8" w:history="1">
                <w:r>
                  <w:rPr>
                    <w:rStyle w:val="Hyperlink"/>
                  </w:rPr>
                  <w:t>https://www.20087.com/8/53/TeXiaoDeQianJingQuShi.html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是在影视、游戏、广告、舞台演出等领域中，通过计算机图形学、物理模拟、光影处理等技术手段生成的视觉或听觉效果，旨在增强作品的表现力与沉浸感。目前，国内特效行业已形成一定产业基础，部分企业具备承接中大型项目的能力，在建模、渲染、动态捕捉、AI辅助制作等方面持续投入。随着国产影视剧、动画电影、短视频内容的快速发展，市场对高质量特效的需求不断增长。但在实际发展中仍面临核心技术依赖进口、高端人才短缺、制作周期紧张、行业标准不统一等问题，影响整体竞争力与国际影响力。</w:t>
      </w:r>
      <w:r>
        <w:rPr>
          <w:rFonts w:hint="eastAsia"/>
        </w:rPr>
        <w:br/>
      </w:r>
      <w:r>
        <w:rPr>
          <w:rFonts w:hint="eastAsia"/>
        </w:rPr>
        <w:t>　　未来，特效行业将朝着智能化、实时化、云端化方向发展。随着人工智能驱动的自动建模、智能补帧、风格迁移等技术的成熟，特效制作效率与质量将大幅提升，降低人力成本与时间压力。同时，实时渲染引擎与虚拟制片技术的融合，将推动影视拍摄流程重构，实现现场可视化预览与即时调整。政策层面若加强对数字内容产业创新能力建设与人才培养的支持，并推动建立行业技术规范与版权保护机制，将有助于提升我国特效产业的整体水平。此外，随着元宇宙、虚拟现实、交互式媒体的发展，特效将成为构建数字世界重要的核心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018d402114ff8" w:history="1">
        <w:r>
          <w:rPr>
            <w:rStyle w:val="Hyperlink"/>
          </w:rPr>
          <w:t>中国特效行业现状分析与发展前景研究报告（2025-2031年）</w:t>
        </w:r>
      </w:hyperlink>
      <w:r>
        <w:rPr>
          <w:rFonts w:hint="eastAsia"/>
        </w:rPr>
        <w:t>》全面分析了特效行业的市场规模、产业链结构及技术现状，结合特效市场需求、价格动态与竞争格局，提供了清晰的数据支持。报告预测了特效发展趋势与市场前景，重点解读了特效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特效产业概述</w:t>
      </w:r>
      <w:r>
        <w:rPr>
          <w:rFonts w:hint="eastAsia"/>
        </w:rPr>
        <w:br/>
      </w:r>
      <w:r>
        <w:rPr>
          <w:rFonts w:hint="eastAsia"/>
        </w:rPr>
        <w:t>　　第一节 特效定义与分类</w:t>
      </w:r>
      <w:r>
        <w:rPr>
          <w:rFonts w:hint="eastAsia"/>
        </w:rPr>
        <w:br/>
      </w:r>
      <w:r>
        <w:rPr>
          <w:rFonts w:hint="eastAsia"/>
        </w:rPr>
        <w:t>　　第二节 特效产业链结构及关键环节剖析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主要国家与地区特效市场对比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二、2025年特效行业市场规模特点</w:t>
      </w:r>
      <w:r>
        <w:rPr>
          <w:rFonts w:hint="eastAsia"/>
        </w:rPr>
        <w:br/>
      </w:r>
      <w:r>
        <w:rPr>
          <w:rFonts w:hint="eastAsia"/>
        </w:rPr>
        <w:t>　　第二节 特效市场规模的构成</w:t>
      </w:r>
      <w:r>
        <w:rPr>
          <w:rFonts w:hint="eastAsia"/>
        </w:rPr>
        <w:br/>
      </w:r>
      <w:r>
        <w:rPr>
          <w:rFonts w:hint="eastAsia"/>
        </w:rPr>
        <w:t>　　　　一、特效客户群体特征与偏好分析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二、不同类型特效市场规模分布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三、各地区特效市场规模差异与特点</w:t>
      </w:r>
      <w:r>
        <w:rPr>
          <w:rFonts w:hint="eastAsia"/>
        </w:rPr>
        <w:br/>
      </w:r>
      <w:r>
        <w:rPr>
          <w:rFonts w:hint="eastAsia"/>
        </w:rPr>
        <w:t>　　第三节 特效市场规模的预测与展望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2019-2024年特效行业规模情况</w:t>
      </w:r>
      <w:r>
        <w:rPr>
          <w:rFonts w:hint="eastAsia"/>
        </w:rPr>
        <w:br/>
      </w:r>
      <w:r>
        <w:rPr>
          <w:rFonts w:hint="eastAsia"/>
        </w:rPr>
        <w:t>　　　　一、特效行业企业数量规模</w:t>
      </w:r>
      <w:r>
        <w:rPr>
          <w:rFonts w:hint="eastAsia"/>
        </w:rPr>
        <w:br/>
      </w:r>
      <w:r>
        <w:rPr>
          <w:rFonts w:hint="eastAsia"/>
        </w:rPr>
        <w:t>　　　　二、特效行业从业人员规模</w:t>
      </w:r>
      <w:r>
        <w:rPr>
          <w:rFonts w:hint="eastAsia"/>
        </w:rPr>
        <w:br/>
      </w:r>
      <w:r>
        <w:rPr>
          <w:rFonts w:hint="eastAsia"/>
        </w:rPr>
        <w:t>　　　　三、特效行业市场敏感性分析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2019-2024年特效行业财务能力分析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一、特效行业盈利能力</w:t>
      </w:r>
      <w:r>
        <w:rPr>
          <w:rFonts w:hint="eastAsia"/>
        </w:rPr>
        <w:br/>
      </w:r>
      <w:r>
        <w:rPr>
          <w:rFonts w:hint="eastAsia"/>
        </w:rPr>
        <w:t>　　　　二、特效行业偿债能力</w:t>
      </w:r>
      <w:r>
        <w:rPr>
          <w:rFonts w:hint="eastAsia"/>
        </w:rPr>
        <w:br/>
      </w:r>
      <w:r>
        <w:rPr>
          <w:rFonts w:hint="eastAsia"/>
        </w:rPr>
        <w:t>　　　　三、特效行业营运能力</w:t>
      </w:r>
      <w:r>
        <w:rPr>
          <w:rFonts w:hint="eastAsia"/>
        </w:rPr>
        <w:br/>
      </w:r>
      <w:r>
        <w:rPr>
          <w:rFonts w:hint="eastAsia"/>
        </w:rPr>
        <w:t>　　　　四、特效行业发展能力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二、各类渠道对特效行业的影响</w:t>
      </w:r>
      <w:r>
        <w:rPr>
          <w:rFonts w:hint="eastAsia"/>
        </w:rPr>
        <w:br/>
      </w:r>
      <w:r>
        <w:rPr>
          <w:rFonts w:hint="eastAsia"/>
        </w:rPr>
        <w:t>　　　　三、主要特效企业渠道策略研究</w:t>
      </w:r>
      <w:r>
        <w:rPr>
          <w:rFonts w:hint="eastAsia"/>
        </w:rPr>
        <w:br/>
      </w:r>
      <w:r>
        <w:rPr>
          <w:rFonts w:hint="eastAsia"/>
        </w:rPr>
        <w:t>　　第二节 特效行业客户分析与定位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特效企业发展策略分析</w:t>
      </w:r>
      <w:r>
        <w:rPr>
          <w:rFonts w:hint="eastAsia"/>
        </w:rPr>
        <w:br/>
      </w:r>
      <w:r>
        <w:rPr>
          <w:rFonts w:hint="eastAsia"/>
        </w:rPr>
        <w:t>　　第一节 特效市场与销售策略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一、特效技术的应用与创新</w:t>
      </w:r>
      <w:r>
        <w:rPr>
          <w:rFonts w:hint="eastAsia"/>
        </w:rPr>
        <w:br/>
      </w:r>
      <w:r>
        <w:rPr>
          <w:rFonts w:hint="eastAsia"/>
        </w:rPr>
        <w:t>　　　　二、特效行业发展的技术趋势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2025-2031年特效市场发展前景分析</w:t>
      </w:r>
      <w:r>
        <w:rPr>
          <w:rFonts w:hint="eastAsia"/>
        </w:rPr>
        <w:br/>
      </w:r>
      <w:r>
        <w:rPr>
          <w:rFonts w:hint="eastAsia"/>
        </w:rPr>
        <w:t>　　　　一、特效市场发展潜力</w:t>
      </w:r>
      <w:r>
        <w:rPr>
          <w:rFonts w:hint="eastAsia"/>
        </w:rPr>
        <w:br/>
      </w:r>
      <w:r>
        <w:rPr>
          <w:rFonts w:hint="eastAsia"/>
        </w:rPr>
        <w:t>　　　　二、特效市场前景分析</w:t>
      </w:r>
      <w:r>
        <w:rPr>
          <w:rFonts w:hint="eastAsia"/>
        </w:rPr>
        <w:br/>
      </w:r>
      <w:r>
        <w:rPr>
          <w:rFonts w:hint="eastAsia"/>
        </w:rPr>
        <w:t>　　　　三、特效细分行业发展前景分析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2025-2031年特效发展趋势预测</w:t>
      </w:r>
      <w:r>
        <w:rPr>
          <w:rFonts w:hint="eastAsia"/>
        </w:rPr>
        <w:br/>
      </w:r>
      <w:r>
        <w:rPr>
          <w:rFonts w:hint="eastAsia"/>
        </w:rPr>
        <w:t>　　　　一、特效发展趋势预测</w:t>
      </w:r>
      <w:r>
        <w:rPr>
          <w:rFonts w:hint="eastAsia"/>
        </w:rPr>
        <w:br/>
      </w:r>
      <w:r>
        <w:rPr>
          <w:rFonts w:hint="eastAsia"/>
        </w:rPr>
        <w:t>　　　　二、特效市场规模预测</w:t>
      </w:r>
      <w:r>
        <w:rPr>
          <w:rFonts w:hint="eastAsia"/>
        </w:rPr>
        <w:br/>
      </w:r>
      <w:r>
        <w:rPr>
          <w:rFonts w:hint="eastAsia"/>
        </w:rPr>
        <w:t>　　　　三、特效细分市场发展趋势预测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未来特效行业挑战与机遇探讨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一、特效行业挑战</w:t>
      </w:r>
      <w:r>
        <w:rPr>
          <w:rFonts w:hint="eastAsia"/>
        </w:rPr>
        <w:br/>
      </w:r>
      <w:r>
        <w:rPr>
          <w:rFonts w:hint="eastAsia"/>
        </w:rPr>
        <w:t>　　　　二、特效行业机遇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对特效企业和投资者的建议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特效行业历程</w:t>
      </w:r>
      <w:r>
        <w:rPr>
          <w:rFonts w:hint="eastAsia"/>
        </w:rPr>
        <w:br/>
      </w:r>
      <w:r>
        <w:rPr>
          <w:rFonts w:hint="eastAsia"/>
        </w:rPr>
        <w:t>　　图表 特效行业生命周期</w:t>
      </w:r>
      <w:r>
        <w:rPr>
          <w:rFonts w:hint="eastAsia"/>
        </w:rPr>
        <w:br/>
      </w:r>
      <w:r>
        <w:rPr>
          <w:rFonts w:hint="eastAsia"/>
        </w:rPr>
        <w:t>　　图表 特效行业产业链分析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018d402114ff8" w:history="1">
        <w:r>
          <w:rPr>
            <w:rStyle w:val="Hyperlink"/>
          </w:rPr>
          <w:t>中国特效行业现状分析与发展前景研究报告（2025-2031年）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018d402114ff8" w:history="1">
        <w:r>
          <w:rPr>
            <w:rStyle w:val="Hyperlink"/>
          </w:rPr>
          <w:t>https://www.20087.com/8/53/TeXiaoDeQianJingQuShi.html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9d776ccc4f53" w:history="1">
      <w:r>
        <w:rPr>
          <w:rStyle w:val="Hyperlink"/>
        </w:rPr>
        <w:t>中国特效行业现状分析与发展前景研究报告（2025-2031年）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eXiaoDeQianJingQuShi.html" TargetMode="External" Id="R39f018d40211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eXiaoDeQianJingQuShi.html" TargetMode="External" Id="R31519d776ccc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2025-07-07T02:11:18Z</dcterms:created>
  <dcterms:modified xsi:type="dcterms:W3CDTF">2025-07-07T03:11:18Z</dcterms:modified>
  <dc:subject>中国特效行业现状分析与发展前景研究报告（2025-2031年）</dc:subject>
  <dc:title>中国特效行业现状分析与发展前景研究报告（2025-2031年）</dc:title>
  <cp:keywords>中国特效行业现状分析与发展前景研究报告（2025-2031年）</cp:keywords>
  <dc:description>中国特效行业现状分析与发展前景研究报告（2025-2031年）</dc:description>
</cp:coreProperties>
</file>