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40f39d7d4443e" w:history="1">
              <w:r>
                <w:rPr>
                  <w:rStyle w:val="Hyperlink"/>
                </w:rPr>
                <w:t>全球与中国视频拼接处理器行业现状分析及发展前景报告（2026-2032年）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40f39d7d4443e" w:history="1">
              <w:r>
                <w:rPr>
                  <w:rStyle w:val="Hyperlink"/>
                </w:rPr>
                <w:t>全球与中国视频拼接处理器行业现状分析及发展前景报告（2026-2032年）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40f39d7d4443e" w:history="1">
                <w:r>
                  <w:rPr>
                    <w:rStyle w:val="Hyperlink"/>
                  </w:rPr>
                  <w:t>https://www.20087.com/8/33/ShiPinPinJieChuLiQiShiChangXianZhuangHeQianJing.html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拼接处理器是大屏幕显示系统的核心控制设备，已广泛应用于指挥中心、商业展示、体育场馆及会议厅堂，通过多路视频信号采集、几何校正与色彩匹配实现跨多个物理屏幕的画面无缝融合。目前，视频拼接处理器主流设备支持HDMI、SDI、DP等输入接口，具备边缘融合、曲面矫正与开窗叠加功能，确保在弧形屏、柱状屏或不规则拼接墙上的视觉一致性。视频拼接处理器企业注重图像处理延迟、分辨率缩放质量与系统稳定性，采用FPGA或专用GPU架构保障实时性能。在应急指挥大厅，处理器分区域显示监控画面与地理信息；在展厅环境中，其支持互动投影与动态内容切换。冗余电源与热插拔板卡设计提升可靠性，网络协议支持集中管理。产品通过视频传输标准与EMC测试认证。</w:t>
      </w:r>
      <w:r>
        <w:rPr>
          <w:rFonts w:hint="eastAsia"/>
        </w:rPr>
        <w:br/>
      </w:r>
      <w:r>
        <w:rPr>
          <w:rFonts w:hint="eastAsia"/>
        </w:rPr>
        <w:t>　　未来，视频拼接处理器将向超高带宽与分布式架构方向演进。市场调研网认为，8K信号处理能力满足超高清内容展示需求，HDR元数据透传保留原始动态范围。IP化传输采用SMPTE ST 2110标准，实现基于通用网络的灵活部署。在云控中心，虚拟化处理引擎按需分配算力资源，支持远程调度与资源共享。自适应色彩均衡技术持续监测屏幕老化差异，自动补偿亮度衰减。在沉浸式体验中，低延迟特性保障VR/AR内容同步渲染。模块化设计允许扩展输入输出通道数量，适应规模变化。生产过程优化散热结构，降低运行噪音。在文化遗产展示中，高精度几何校正适配古建曲面投影。长远来看，视频拼接处理器将从信号枢纽升级为视觉中枢，参与智慧城市运营、沉浸式内容传播与下一代视听系统架构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040f39d7d4443e" w:history="1">
        <w:r>
          <w:rPr>
            <w:rStyle w:val="Hyperlink"/>
          </w:rPr>
          <w:t>全球与中国视频拼接处理器行业现状分析及发展前景报告（2026-2032年）</w:t>
        </w:r>
      </w:hyperlink>
      <w:r>
        <w:rPr>
          <w:rFonts w:hint="eastAsia"/>
        </w:rPr>
        <w:t>》，2025年视频拼接处理器行业市场规模达 亿元，预计2032年市场规模将达 亿元，期间年均复合增长率（CAGR）达 %。报告系统梳理了视频拼接处理器行业的产业链结构，详细解读了视频拼接处理器市场规模、需求变化及价格动态，并对视频拼接处理器行业现状进行了全面分析。报告基于详实数据，科学预测了视频拼接处理器市场前景与发展趋势，同时聚焦视频拼接处理器重点企业的经营表现，剖析了行业竞争格局、市场集中度及品牌影响力。通过对视频拼接处理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按产品类型细分，全球视频拼接处理器市场规模2021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一体化拼接处理器</w:t>
      </w:r>
      <w:r>
        <w:rPr>
          <w:rFonts w:hint="eastAsia"/>
        </w:rPr>
        <w:br/>
      </w:r>
      <w:r>
        <w:rPr>
          <w:rFonts w:hint="eastAsia"/>
        </w:rPr>
        <w:t>　　　　1.3.3 模块化拼接处理器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按应用细分，全球视频拼接处理器市场规模2021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展览</w:t>
      </w:r>
      <w:r>
        <w:rPr>
          <w:rFonts w:hint="eastAsia"/>
        </w:rPr>
        <w:br/>
      </w:r>
      <w:r>
        <w:rPr>
          <w:rFonts w:hint="eastAsia"/>
        </w:rPr>
        <w:t>　　　　1.4.3 商业与教育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视频拼接处理器行业发展总体概况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视频拼接处理器行业发展主要特点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视频拼接处理器行业发展影响因素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视频拼接处理器有利因素</w:t>
      </w:r>
      <w:r>
        <w:rPr>
          <w:rFonts w:hint="eastAsia"/>
        </w:rPr>
        <w:br/>
      </w:r>
      <w:r>
        <w:rPr>
          <w:rFonts w:hint="eastAsia"/>
        </w:rPr>
        <w:t>　　　　1.5.3 .2 视频拼接处理器不利因素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全球市场，近三年视频拼接处理器主要企业占有率及排名（按销量）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视频拼接处理器主要企业在国际市场占有率（按销量，2023-2026）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2025年视频拼接处理器主要企业在国际市场排名（按销量）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全球市场主要企业视频拼接处理器销量（2023-2026）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全球市场，近三年视频拼接处理器主要企业占有率及排名（按收入）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视频拼接处理器主要企业在国际市场占有率（按收入，2023-2026）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2025年视频拼接处理器主要企业在国际市场排名（按收入）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全球市场主要企业视频拼接处理器销售收入（2023-2026）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全球市场主要企业视频拼接处理器销售价格（2023-2026）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中国市场，近三年视频拼接处理器主要企业占有率及排名（按销量）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视频拼接处理器主要企业在中国市场占有率（按销量，2023-2026）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2025年视频拼接处理器主要企业在中国市场排名（按销量）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中国市场主要企业视频拼接处理器销量（2023-2026）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中国市场，近三年视频拼接处理器主要企业占有率及排名（按收入）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视频拼接处理器主要企业在中国市场占有率（按收入，2023-2026）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2025年视频拼接处理器主要企业在中国市场排名（按收入）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中国市场主要企业视频拼接处理器销售收入（2023-2026）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全球主要厂商视频拼接处理器总部及产地分布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全球主要厂商成立时间及视频拼接处理器商业化日期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全球主要厂商视频拼接处理器产品类型及应用</w:t>
      </w:r>
      <w:r>
        <w:rPr>
          <w:rFonts w:hint="eastAsia"/>
        </w:rPr>
        <w:br/>
      </w:r>
      <w:r>
        <w:rPr>
          <w:rFonts w:hint="eastAsia"/>
        </w:rPr>
        <w:t>　　2.9 视频拼接处理器行业集中度、竞争程度分析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视频拼接处理器行业集中度分析：2025年全球Top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全球视频拼接处理器第一梯队、第二梯队和第三梯队生产商（品牌）及市场份额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全球视频拼接处理器总体规模分析</w:t>
      </w:r>
      <w:r>
        <w:rPr>
          <w:rFonts w:hint="eastAsia"/>
        </w:rPr>
        <w:br/>
      </w:r>
      <w:r>
        <w:rPr>
          <w:rFonts w:hint="eastAsia"/>
        </w:rPr>
        <w:t>　　3.1 全球视频拼接处理器供需现状及预测（2021-2032）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全球视频拼接处理器产能、产量、产能利用率及发展趋势（2021-2032）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全球视频拼接处理器产量、需求量及发展趋势（2021-2032）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全球主要地区视频拼接处理器产量及发展趋势（2021-2032）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全球主要地区视频拼接处理器产量（2021-2026）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全球主要地区视频拼接处理器产量（2027-2032）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全球主要地区视频拼接处理器产量市场份额（2021-2032）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中国视频拼接处理器供需现状及预测（2021-2032）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中国视频拼接处理器产能、产量、产能利用率及发展趋势（2021-2032）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中国视频拼接处理器产量、市场需求量及发展趋势（2021-2032）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中国市场视频拼接处理器进出口（2021-2032）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全球视频拼接处理器销量及销售额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全球市场视频拼接处理器销售额（2021-2032）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全球市场视频拼接处理器销量（2021-2032）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全球市场视频拼接处理器价格趋势（2021-2032）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全球视频拼接处理器主要地区分析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全球主要地区视频拼接处理器市场规模分析：2021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全球主要地区视频拼接处理器销售收入及市场份额（2021-2026）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全球主要地区视频拼接处理器销售收入预测（2027-2032）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全球主要地区视频拼接处理器销量分析：2021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全球主要地区视频拼接处理器销量及市场份额（2021-2026）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全球主要地区视频拼接处理器销量及市场份额预测（2027-2032）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北美市场视频拼接处理器销量、收入及增长率（2021-2032）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欧洲市场视频拼接处理器销量、收入及增长率（2021-2032）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中国市场视频拼接处理器销量、收入及增长率（2021-2032）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日本市场视频拼接处理器销量、收入及增长率（2021-2032）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东南亚市场视频拼接处理器销量、收入及增长率（2021-2032）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印度市场视频拼接处理器销量、收入及增长率（2021-2032）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南美市场视频拼接处理器销量、收入及增长率（2021-2032）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中东市场视频拼接处理器销量、收入及增长率（2021-2032）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视频拼接处理器销量、收入、价格及毛利率（2021-2026）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不同产品类型视频拼接处理器分析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全球不同产品类型视频拼接处理器销量（2021-2032）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全球不同产品类型视频拼接处理器销量及市场份额（2021-2026）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全球不同产品类型视频拼接处理器销量预测（2027-2032）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全球不同产品类型视频拼接处理器收入（2021-2032）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全球不同产品类型视频拼接处理器收入及市场份额（2021-2026）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全球不同产品类型视频拼接处理器收入预测（2027-2032）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全球不同产品类型视频拼接处理器价格走势（2021-2032）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中国不同产品类型视频拼接处理器销量（2021-2032）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中国不同产品类型视频拼接处理器销量及市场份额（2021-2026）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中国不同产品类型视频拼接处理器销量预测（2027-2032）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中国不同产品类型视频拼接处理器收入（2021-2032）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中国不同产品类型视频拼接处理器收入及市场份额（2021-2026）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中国不同产品类型视频拼接处理器收入预测（2027-2032）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不同应用视频拼接处理器分析</w:t>
      </w:r>
      <w:r>
        <w:rPr>
          <w:rFonts w:hint="eastAsia"/>
        </w:rPr>
        <w:br/>
      </w:r>
      <w:r>
        <w:rPr>
          <w:rFonts w:hint="eastAsia"/>
        </w:rPr>
        <w:t>　　7.1 全球不同应用视频拼接处理器销量（2021-2032）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全球不同应用视频拼接处理器销量及市场份额（2021-2026）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全球不同应用视频拼接处理器销量预测（2027-2032）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全球不同应用视频拼接处理器收入（2021-2032）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全球不同应用视频拼接处理器收入及市场份额（2021-2026）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全球不同应用视频拼接处理器收入预测（2027-2032）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全球不同应用视频拼接处理器价格走势（2021-2032）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中国不同应用视频拼接处理器销量（2021-2032）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中国不同应用视频拼接处理器销量及市场份额（2021-2026）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中国不同应用视频拼接处理器销量预测（2027-2032）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中国不同应用视频拼接处理器收入（2021-2032）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中国不同应用视频拼接处理器收入及市场份额（2021-2026）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中国不同应用视频拼接处理器收入预测（2027-2032）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视频拼接处理器行业发展趋势</w:t>
      </w:r>
      <w:r>
        <w:rPr>
          <w:rFonts w:hint="eastAsia"/>
        </w:rPr>
        <w:br/>
      </w:r>
      <w:r>
        <w:rPr>
          <w:rFonts w:hint="eastAsia"/>
        </w:rPr>
        <w:t>　　8.2 视频拼接处理器行业主要驱动因素</w:t>
      </w:r>
      <w:r>
        <w:rPr>
          <w:rFonts w:hint="eastAsia"/>
        </w:rPr>
        <w:br/>
      </w:r>
      <w:r>
        <w:rPr>
          <w:rFonts w:hint="eastAsia"/>
        </w:rPr>
        <w:t>　　8.3 视频拼接处理器中国企业SWOT分析</w:t>
      </w:r>
      <w:r>
        <w:rPr>
          <w:rFonts w:hint="eastAsia"/>
        </w:rPr>
        <w:br/>
      </w:r>
      <w:r>
        <w:rPr>
          <w:rFonts w:hint="eastAsia"/>
        </w:rPr>
        <w:t>　　8.4 中国视频拼接处理器行业政策环境分析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视频拼接处理器行业产业链简介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视频拼接处理器行业供应链分析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视频拼接处理器主要原料及供应情况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视频拼接处理器行业采购模式</w:t>
      </w:r>
      <w:r>
        <w:rPr>
          <w:rFonts w:hint="eastAsia"/>
        </w:rPr>
        <w:br/>
      </w:r>
      <w:r>
        <w:rPr>
          <w:rFonts w:hint="eastAsia"/>
        </w:rPr>
        <w:t>　　9.3 视频拼接处理器行业生产模式</w:t>
      </w:r>
      <w:r>
        <w:rPr>
          <w:rFonts w:hint="eastAsia"/>
        </w:rPr>
        <w:br/>
      </w:r>
      <w:r>
        <w:rPr>
          <w:rFonts w:hint="eastAsia"/>
        </w:rPr>
        <w:t>　　9.4 视频拼接处理器行业销售模式及销售渠道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按产品类型细分，全球视频拼接处理器市场规模2021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按应用细分，全球视频拼接处理器市场规模（CAGR）2021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视频拼接处理器行业发展主要特点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视频拼接处理器行业发展有利因素分析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视频拼接处理器行业发展不利因素分析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进入视频拼接处理器行业壁垒</w:t>
      </w:r>
      <w:r>
        <w:rPr>
          <w:rFonts w:hint="eastAsia"/>
        </w:rPr>
        <w:br/>
      </w:r>
      <w:r>
        <w:rPr>
          <w:rFonts w:hint="eastAsia"/>
        </w:rPr>
        <w:t>　　表 7： 视频拼接处理器主要企业在国际市场占有率（按销量，2023-2026）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2025年视频拼接处理器主要企业在国际市场排名（按销量）&amp;（千台）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全球市场主要企业视频拼接处理器销量（2023-2026）&amp;（千台）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视频拼接处理器主要企业在国际市场占有率（按收入，2023-2026）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2025年视频拼接处理器主要企业在国际市场排名（按收入）&amp;（万元）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全球市场主要企业视频拼接处理器销售收入（2023-2026）&amp;（万元）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全球市场主要企业视频拼接处理器销售价格（2023-2026）&amp;（元/台）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视频拼接处理器主要企业在中国市场占有率（按销量，2023-2026）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2025年视频拼接处理器主要企业在中国市场排名（按销量）&amp;（千台）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中国市场主要企业视频拼接处理器销量（2023-2026）&amp;（千台）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视频拼接处理器主要企业在中国市场占有率（按收入，2023-2026）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2025年视频拼接处理器主要企业在中国市场排名（按收入）&amp;（万元）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中国市场主要企业视频拼接处理器销售收入（2023-2026）&amp;（万元）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全球主要厂商视频拼接处理器总部及产地分布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全球主要厂商成立时间及视频拼接处理器商业化日期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全球主要厂商视频拼接处理器产品类型及应用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2025年全球视频拼接处理器主要厂商市场地位（第一梯队、第二梯队和第三梯队）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全球视频拼接处理器市场投资、并购等现状分析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全球主要地区视频拼接处理器产量增速（CAGR）：（2021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全球主要地区视频拼接处理器产量（2021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全球主要地区视频拼接处理器产量（2021-2026）&amp;（千台）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全球主要地区视频拼接处理器产量（2027-2032）&amp;（千台）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全球主要地区视频拼接处理器产量市场份额（2021-2026）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全球主要地区视频拼接处理器产量市场份额（2027-2032）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中国市场视频拼接处理器产量、销量、进出口（2021-2026）&amp;（千台）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中国市场视频拼接处理器产量、销量、进出口预测（2027-2032）&amp;（千台）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全球主要地区视频拼接处理器销售收入增速：（2021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全球主要地区视频拼接处理器销售收入（2021-2026）&amp;（万元）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全球主要地区视频拼接处理器销售收入市场份额（2021-2026）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全球主要地区视频拼接处理器收入（2027-2032）&amp;（万元）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全球主要地区视频拼接处理器收入市场份额（2027-2032）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全球主要地区视频拼接处理器销量（千台）：2021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全球主要地区视频拼接处理器销量（2021-2026）&amp;（千台）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全球主要地区视频拼接处理器销量市场份额（2021-2026）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全球主要地区视频拼接处理器销量（2027-2032）&amp;（千台）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全球主要地区视频拼接处理器销量份额（2027-2032）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视频拼接处理器生产基地、销售区域、竞争对手及市场地位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视频拼接处理器产品规格、参数及市场应用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视频拼接处理器销量（千台）、收入（万元）、价格（元/台）及毛利率（2021-2026）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全球不同产品类型视频拼接处理器销量（2021-2026）&amp;（千台）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全球不同产品类型视频拼接处理器销量市场份额（2021-2026）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全球不同产品类型视频拼接处理器销量预测（2027-2032）&amp;（千台）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全球市场不同产品类型视频拼接处理器销量市场份额预测（2027-2032）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全球不同产品类型视频拼接处理器收入（2021-2026）&amp;（万元）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全球不同产品类型视频拼接处理器收入市场份额（2021-2026）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全球不同产品类型视频拼接处理器收入预测（2027-2032）&amp;（万元）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全球不同产品类型视频拼接处理器收入市场份额预测（2027-2032）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中国不同产品类型视频拼接处理器销量（2021-2026）&amp;（千台）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中国不同产品类型视频拼接处理器销量市场份额（2021-2026）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中国不同产品类型视频拼接处理器销量预测（2027-2032）&amp;（千台）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全球市场不同产品类型视频拼接处理器销量市场份额预测（2027-2032）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中国不同产品类型视频拼接处理器收入（2021-2026）&amp;（万元）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中国不同产品类型视频拼接处理器收入市场份额（2021-2026）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中国不同产品类型视频拼接处理器收入预测（2027-2032）&amp;（万元）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中国不同产品类型视频拼接处理器收入市场份额预测（2027-2032）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全球不同应用视频拼接处理器销量（2021-2026）&amp;（千台）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全球不同应用视频拼接处理器销量市场份额（2021-2026）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全球不同应用视频拼接处理器销量预测（2027-2032）&amp;（千台）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全球市场不同应用视频拼接处理器销量市场份额预测（2027-2032）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全球不同应用视频拼接处理器收入（2021-2026）&amp;（万元）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全球不同应用视频拼接处理器收入市场份额（2021-2026）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全球不同应用视频拼接处理器收入预测（2027-2032）&amp;（万元）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全球不同应用视频拼接处理器收入市场份额预测（2027-2032）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中国不同应用视频拼接处理器销量（2021-2026）&amp;（千台）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中国不同应用视频拼接处理器销量市场份额（2021-2026）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中国不同应用视频拼接处理器销量预测（2027-2032）&amp;（千台）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中国市场不同应用视频拼接处理器销量市场份额预测（2027-2032）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中国不同应用视频拼接处理器收入（2021-2026）&amp;（万元）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中国不同应用视频拼接处理器收入市场份额（2021-2026）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中国不同应用视频拼接处理器收入预测（2027-2032）&amp;（万元）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中国不同应用视频拼接处理器收入市场份额预测（2027-2032）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视频拼接处理器行业发展趋势</w:t>
      </w:r>
      <w:r>
        <w:rPr>
          <w:rFonts w:hint="eastAsia"/>
        </w:rPr>
        <w:br/>
      </w:r>
      <w:r>
        <w:rPr>
          <w:rFonts w:hint="eastAsia"/>
        </w:rPr>
        <w:t>　　表 126： 视频拼接处理器行业主要驱动因素</w:t>
      </w:r>
      <w:r>
        <w:rPr>
          <w:rFonts w:hint="eastAsia"/>
        </w:rPr>
        <w:br/>
      </w:r>
      <w:r>
        <w:rPr>
          <w:rFonts w:hint="eastAsia"/>
        </w:rPr>
        <w:t>　　表 127： 视频拼接处理器行业供应链分析</w:t>
      </w:r>
      <w:r>
        <w:rPr>
          <w:rFonts w:hint="eastAsia"/>
        </w:rPr>
        <w:br/>
      </w:r>
      <w:r>
        <w:rPr>
          <w:rFonts w:hint="eastAsia"/>
        </w:rPr>
        <w:t>　　表 128： 视频拼接处理器上游原料供应商</w:t>
      </w:r>
      <w:r>
        <w:rPr>
          <w:rFonts w:hint="eastAsia"/>
        </w:rPr>
        <w:br/>
      </w:r>
      <w:r>
        <w:rPr>
          <w:rFonts w:hint="eastAsia"/>
        </w:rPr>
        <w:t>　　表 129： 视频拼接处理器主要地区不同应用客户分析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视频拼接处理器典型经销商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视频拼接处理器产品图片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全球不同产品类型视频拼接处理器销售额2021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全球不同产品类型视频拼接处理器市场份额2025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一体化拼接处理器产品图片</w:t>
      </w:r>
      <w:r>
        <w:rPr>
          <w:rFonts w:hint="eastAsia"/>
        </w:rPr>
        <w:br/>
      </w:r>
      <w:r>
        <w:rPr>
          <w:rFonts w:hint="eastAsia"/>
        </w:rPr>
        <w:t>　　图 5： 模块化拼接处理器产品图片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全球不同应用视频拼接处理器市场份额2025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展览</w:t>
      </w:r>
      <w:r>
        <w:rPr>
          <w:rFonts w:hint="eastAsia"/>
        </w:rPr>
        <w:br/>
      </w:r>
      <w:r>
        <w:rPr>
          <w:rFonts w:hint="eastAsia"/>
        </w:rPr>
        <w:t>　　图 9： 商业与教育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2025年全球前五大生产商视频拼接处理器市场份额</w:t>
      </w:r>
      <w:r>
        <w:rPr>
          <w:rFonts w:hint="eastAsia"/>
        </w:rPr>
        <w:br/>
      </w:r>
      <w:r>
        <w:rPr>
          <w:rFonts w:hint="eastAsia"/>
        </w:rPr>
        <w:t>　　图 12： 2025年全球视频拼接处理器第一梯队、第二梯队和第三梯队厂商及市场份额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全球视频拼接处理器产能、产量、产能利用率及发展趋势（2021-2032）&amp;（千台）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全球视频拼接处理器产量、需求量及发展趋势（2021-2032）&amp;（千台）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全球主要地区视频拼接处理器产量市场份额（2021-2032）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中国视频拼接处理器产能、产量、产能利用率及发展趋势（2021-2032）&amp;（千台）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中国视频拼接处理器产量、市场需求量及发展趋势（2021-2032）&amp;（千台）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全球视频拼接处理器市场销售额及增长率：（2021-2032）&amp;（万元）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全球市场视频拼接处理器市场规模：2021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全球市场视频拼接处理器价格趋势（2021-2032）&amp;（元/台）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全球主要地区视频拼接处理器销售收入（2021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全球主要地区视频拼接处理器销售收入市场份额（2021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北美市场视频拼接处理器收入及增长率（2021-2032）&amp;（万元）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欧洲市场视频拼接处理器收入及增长率（2021-2032）&amp;（万元）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中国市场视频拼接处理器收入及增长率（2021-2032）&amp;（万元）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日本市场视频拼接处理器收入及增长率（2021-2032）&amp;（万元）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东南亚市场视频拼接处理器收入及增长率（2021-2032）&amp;（万元）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印度市场视频拼接处理器收入及增长率（2021-2032）&amp;（万元）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南美市场视频拼接处理器收入及增长率（2021-2032）&amp;（万元）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中东市场视频拼接处理器销量及增长率（2021-2032）&amp;（千台）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中东市场视频拼接处理器收入及增长率（2021-2032）&amp;（万元）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全球不同产品类型视频拼接处理器价格走势（2021-2032）&amp;（元/台）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全球不同应用视频拼接处理器价格走势（2021-2032）&amp;（元/台）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视频拼接处理器中国企业SWOT分析</w:t>
      </w:r>
      <w:r>
        <w:rPr>
          <w:rFonts w:hint="eastAsia"/>
        </w:rPr>
        <w:br/>
      </w:r>
      <w:r>
        <w:rPr>
          <w:rFonts w:hint="eastAsia"/>
        </w:rPr>
        <w:t>　　图 43： 视频拼接处理器产业链</w:t>
      </w:r>
      <w:r>
        <w:rPr>
          <w:rFonts w:hint="eastAsia"/>
        </w:rPr>
        <w:br/>
      </w:r>
      <w:r>
        <w:rPr>
          <w:rFonts w:hint="eastAsia"/>
        </w:rPr>
        <w:t>　　图 44： 视频拼接处理器行业采购模式分析</w:t>
      </w:r>
      <w:r>
        <w:rPr>
          <w:rFonts w:hint="eastAsia"/>
        </w:rPr>
        <w:br/>
      </w:r>
      <w:r>
        <w:rPr>
          <w:rFonts w:hint="eastAsia"/>
        </w:rPr>
        <w:t>　　图 45： 视频拼接处理器行业生产模式</w:t>
      </w:r>
      <w:r>
        <w:rPr>
          <w:rFonts w:hint="eastAsia"/>
        </w:rPr>
        <w:br/>
      </w:r>
      <w:r>
        <w:rPr>
          <w:rFonts w:hint="eastAsia"/>
        </w:rPr>
        <w:t>　　图 46： 视频拼接处理器行业销售模式分析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40f39d7d4443e" w:history="1">
        <w:r>
          <w:rPr>
            <w:rStyle w:val="Hyperlink"/>
          </w:rPr>
          <w:t>全球与中国视频拼接处理器行业现状分析及发展前景报告（2026-2032年）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40f39d7d4443e" w:history="1">
        <w:r>
          <w:rPr>
            <w:rStyle w:val="Hyperlink"/>
          </w:rPr>
          <w:t>https://www.20087.com/8/33/ShiPinPinJieChuLiQiShiChangXianZhuangHeQianJing.html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热点：视频拼接处理器怎么用、视频拼接处理器套什么定额、视频拼接处理器符号、视频拼接处理器品牌、视频拼接处理器vc-A30-08HI-X-NB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bcbc850bc4412" w:history="1">
      <w:r>
        <w:rPr>
          <w:rStyle w:val="Hyperlink"/>
        </w:rPr>
        <w:t>全球与中国视频拼接处理器行业现状分析及发展前景报告（2026-2032年）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iPinPinJieChuLiQiShiChangXianZhuangHeQianJing.html" TargetMode="External" Id="Rcb040f39d7d4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iPinPinJieChuLiQiShiChangXianZhuangHeQianJing.html" TargetMode="External" Id="R33cbcbc850bc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2026-03-24T07:56:26Z</dcterms:created>
  <dcterms:modified xsi:type="dcterms:W3CDTF">2026-03-24T08:56:26Z</dcterms:modified>
  <dc:subject>全球与中国视频拼接处理器行业现状分析及发展前景报告（2026-2032年）</dc:subject>
  <dc:title>全球与中国视频拼接处理器行业现状分析及发展前景报告（2026-2032年）</dc:title>
  <cp:keywords>全球与中国视频拼接处理器行业现状分析及发展前景报告（2026-2032年）</cp:keywords>
  <dc:description>全球与中国视频拼接处理器行业现状分析及发展前景报告（2026-2032年）</dc:description>
</cp:coreProperties>
</file>