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0b759df954803" w:history="1">
              <w:r>
                <w:rPr>
                  <w:rStyle w:val="Hyperlink"/>
                </w:rPr>
                <w:t>2024-2030年中国网络优化行业研究分析及发展趋势预测报告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0b759df954803" w:history="1">
              <w:r>
                <w:rPr>
                  <w:rStyle w:val="Hyperlink"/>
                </w:rPr>
                <w:t>2024-2030年中国网络优化行业研究分析及发展趋势预测报告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0b759df954803" w:history="1">
                <w:r>
                  <w:rPr>
                    <w:rStyle w:val="Hyperlink"/>
                  </w:rPr>
                  <w:t>https://www.20087.com/1/05/WangLuoYouHuaHangYeXianZhuangYuF.html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作为确保互联网服务质量和效率的关键环节，随着5G、物联网(IoT)和云计算的快速发展，其重要性日益凸显。目前，网络优化技术涵盖了路由优化、带宽管理、网络拓扑结构设计、QoS(服务质量)保障等多个方面。企业通过采用SDN(软件定义网络)、NFV(网络功能虚拟化)等技术，实现了网络资源的灵活调度和高效利用，以应对日益增长的数据流量和复杂的应用需求。</w:t>
      </w:r>
      <w:r>
        <w:rPr>
          <w:rFonts w:hint="eastAsia"/>
        </w:rPr>
        <w:br/>
      </w:r>
      <w:r>
        <w:rPr>
          <w:rFonts w:hint="eastAsia"/>
        </w:rPr>
        <w:t>　　未来，网络优化将更加侧重于智能化和自动化。AI(人工智能)和ML(机器学习)的应用将使网络能够自我学习、自我调整，以最优方式响应流量变化和故障恢复。同时，边缘计算的兴起将推动网络优化向更靠近用户端的边缘节点延伸，以减少延迟，提升用户体验。此外，随着网络安全威胁的增加，网络优化也将融入更高级别的安全防护机制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0b759df954803" w:history="1">
        <w:r>
          <w:rPr>
            <w:rStyle w:val="Hyperlink"/>
          </w:rPr>
          <w:t>2024-2030年中国网络优化行业研究分析及发展趋势预测报告</w:t>
        </w:r>
      </w:hyperlink>
      <w:r>
        <w:rPr>
          <w:rFonts w:hint="eastAsia"/>
        </w:rPr>
        <w:t>》基于对网络优化行业的深入研究和市场监测数据，全面分析了网络优化行业现状、市场需求与市场规模。网络优化报告详细探讨了产业链结构，价格动态，以及网络优化各细分市场的特点。同时，还科学预测了市场前景与发展趋势，深入剖析了网络优化品牌竞争格局，市场集中度，以及重点企业的经营状况。网络优化报告旨在挖掘行业投资价值，揭示潜在风险与机遇，为投资者和决策者提供专业、科学、客观的战略建议，是了解网络优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六、交换机系统的负荷和系统设备的告警监测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（六）搜索窗口参数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二、非法设置直放站的查找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1、基站站型的确定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2018-2023年中国3G网络优化研究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TD－SCDMA网络优化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2、覆盖问题区域基站资料收集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1、宏蜂窝基站（室外基站引入的）方式+室内天线分布系统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2、直放站（室外基站信号+无线直放站）解决信号覆盖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4、室内微蜂窝基站作为信号源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 （002115）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二、电信网络未来发展呈现四大亮点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三、资源系统在电信网络运营管理中前景</w:t>
      </w:r>
      <w:r>
        <w:rPr>
          <w:rFonts w:hint="eastAsia"/>
        </w:rPr>
        <w:br/>
      </w:r>
      <w:r>
        <w:rPr>
          <w:rFonts w:hint="eastAsia"/>
        </w:rPr>
        <w:t>　　第二节 中:智:林:：移动通信网络规划优化市场前景预测分析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CH至MN的链路平均带宽</w:t>
      </w:r>
      <w:r>
        <w:rPr>
          <w:rFonts w:hint="eastAsia"/>
        </w:rPr>
        <w:br/>
      </w:r>
      <w:r>
        <w:rPr>
          <w:rFonts w:hint="eastAsia"/>
        </w:rPr>
        <w:t>　　图表 CH至MN端到端时延</w:t>
      </w:r>
      <w:r>
        <w:rPr>
          <w:rFonts w:hint="eastAsia"/>
        </w:rPr>
        <w:br/>
      </w:r>
      <w:r>
        <w:rPr>
          <w:rFonts w:hint="eastAsia"/>
        </w:rPr>
        <w:t>　　图表 CH至MN端到端平均时延</w:t>
      </w:r>
      <w:r>
        <w:rPr>
          <w:rFonts w:hint="eastAsia"/>
        </w:rPr>
        <w:br/>
      </w:r>
      <w:r>
        <w:rPr>
          <w:rFonts w:hint="eastAsia"/>
        </w:rPr>
        <w:t>　　图表 两个射频基站间干扰的示意图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WCDMA 系统结构图</w:t>
      </w:r>
      <w:r>
        <w:rPr>
          <w:rFonts w:hint="eastAsia"/>
        </w:rPr>
        <w:br/>
      </w:r>
      <w:r>
        <w:rPr>
          <w:rFonts w:hint="eastAsia"/>
        </w:rPr>
        <w:t>　　图表 IMA E1 在汇聚层终结</w:t>
      </w:r>
      <w:r>
        <w:rPr>
          <w:rFonts w:hint="eastAsia"/>
        </w:rPr>
        <w:br/>
      </w:r>
      <w:r>
        <w:rPr>
          <w:rFonts w:hint="eastAsia"/>
        </w:rPr>
        <w:t>　　图表 3G业务分类及定义</w:t>
      </w:r>
      <w:r>
        <w:rPr>
          <w:rFonts w:hint="eastAsia"/>
        </w:rPr>
        <w:br/>
      </w:r>
      <w:r>
        <w:rPr>
          <w:rFonts w:hint="eastAsia"/>
        </w:rPr>
        <w:t>　　图表 3G 业务框架结构</w:t>
      </w:r>
      <w:r>
        <w:rPr>
          <w:rFonts w:hint="eastAsia"/>
        </w:rPr>
        <w:br/>
      </w:r>
      <w:r>
        <w:rPr>
          <w:rFonts w:hint="eastAsia"/>
        </w:rPr>
        <w:t>　　图表 3G业务分类</w:t>
      </w:r>
      <w:r>
        <w:rPr>
          <w:rFonts w:hint="eastAsia"/>
        </w:rPr>
        <w:br/>
      </w:r>
      <w:r>
        <w:rPr>
          <w:rFonts w:hint="eastAsia"/>
        </w:rPr>
        <w:t>　　图表 3G业务分析框架</w:t>
      </w:r>
      <w:r>
        <w:rPr>
          <w:rFonts w:hint="eastAsia"/>
        </w:rPr>
        <w:br/>
      </w:r>
      <w:r>
        <w:rPr>
          <w:rFonts w:hint="eastAsia"/>
        </w:rPr>
        <w:t>　　图表 3G 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2018-2023年TD－SCDMA建网进程</w:t>
      </w:r>
      <w:r>
        <w:rPr>
          <w:rFonts w:hint="eastAsia"/>
        </w:rPr>
        <w:br/>
      </w:r>
      <w:r>
        <w:rPr>
          <w:rFonts w:hint="eastAsia"/>
        </w:rPr>
        <w:t>　　图表 TD－SCDMA时隙结构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动态扇区调节方式示意图，</w:t>
      </w:r>
      <w:r>
        <w:rPr>
          <w:rFonts w:hint="eastAsia"/>
        </w:rPr>
        <w:br/>
      </w:r>
      <w:r>
        <w:rPr>
          <w:rFonts w:hint="eastAsia"/>
        </w:rPr>
        <w:t>　　图表 波束负荷示意图</w:t>
      </w:r>
      <w:r>
        <w:rPr>
          <w:rFonts w:hint="eastAsia"/>
        </w:rPr>
        <w:br/>
      </w:r>
      <w:r>
        <w:rPr>
          <w:rFonts w:hint="eastAsia"/>
        </w:rPr>
        <w:t>　　图表 专用波束分配示意图</w:t>
      </w:r>
      <w:r>
        <w:rPr>
          <w:rFonts w:hint="eastAsia"/>
        </w:rPr>
        <w:br/>
      </w:r>
      <w:r>
        <w:rPr>
          <w:rFonts w:hint="eastAsia"/>
        </w:rPr>
        <w:t>　　图表 频谱效率仿真结果（语音）</w:t>
      </w:r>
      <w:r>
        <w:rPr>
          <w:rFonts w:hint="eastAsia"/>
        </w:rPr>
        <w:br/>
      </w:r>
      <w:r>
        <w:rPr>
          <w:rFonts w:hint="eastAsia"/>
        </w:rPr>
        <w:t>　　图表 频谱效率仿真结果（数据）</w:t>
      </w:r>
      <w:r>
        <w:rPr>
          <w:rFonts w:hint="eastAsia"/>
        </w:rPr>
        <w:br/>
      </w:r>
      <w:r>
        <w:rPr>
          <w:rFonts w:hint="eastAsia"/>
        </w:rPr>
        <w:t>　　图表 TD-SCDMA 系统无线网络优化流程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0b759df954803" w:history="1">
        <w:r>
          <w:rPr>
            <w:rStyle w:val="Hyperlink"/>
          </w:rPr>
          <w:t>2024-2030年中国网络优化行业研究分析及发展趋势预测报告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0b759df954803" w:history="1">
        <w:r>
          <w:rPr>
            <w:rStyle w:val="Hyperlink"/>
          </w:rPr>
          <w:t>https://www.20087.com/1/05/WangLuoYouHuaHangYeXianZhuangYuF.html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740cac1f64495" w:history="1">
      <w:r>
        <w:rPr>
          <w:rStyle w:val="Hyperlink"/>
        </w:rPr>
        <w:t>2024-2030年中国网络优化行业研究分析及发展趋势预测报告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angLuoYouHuaHangYeXianZhuangYuF.html" TargetMode="External" Id="R3710b759df9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angLuoYouHuaHangYeXianZhuangYuF.html" TargetMode="External" Id="Rc29740cac1f6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2023-08-09T00:44:00Z</dcterms:created>
  <dcterms:modified xsi:type="dcterms:W3CDTF">2023-08-09T01:44:00Z</dcterms:modified>
  <dc:subject>2024-2030年中国网络优化行业研究分析及发展趋势预测报告</dc:subject>
  <dc:title>2024-2030年中国网络优化行业研究分析及发展趋势预测报告</dc:title>
  <cp:keywords>2024-2030年中国网络优化行业研究分析及发展趋势预测报告</cp:keywords>
  <dc:description>2024-2030年中国网络优化行业研究分析及发展趋势预测报告</dc:description>
</cp:coreProperties>
</file>