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8bfe076f4075" w:history="1">
              <w:r>
                <w:rPr>
                  <w:rStyle w:val="Hyperlink"/>
                </w:rPr>
                <w:t>2025年中国政府大数据现状调研及发展趋势走势分析报告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8bfe076f4075" w:history="1">
              <w:r>
                <w:rPr>
                  <w:rStyle w:val="Hyperlink"/>
                </w:rPr>
                <w:t>2025年中国政府大数据现状调研及发展趋势走势分析报告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18bfe076f4075" w:history="1">
                <w:r>
                  <w:rPr>
                    <w:rStyle w:val="Hyperlink"/>
                  </w:rPr>
                  <w:t>https://www.20087.com/3/25/ZhengFuDaShuJuHangYeQianJingFenX.html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行业正处于快速发展阶段，随着信息技术的进步和政府数字化转型的加速，政府大数据的应用场景日益丰富。政府机构通过整合内部和外部数据资源，利用大数据分析技术，实现了对公共服务、社会治理、经济发展等方面的智能化管理。近年来，政府大数据在疫情防控、城市治理、经济调控等方面发挥了重要作用，尤其是在提高政府决策的科学性和精准性方面表现突出。此外，随着云计算、人工智能等技术的发展，政府大数据的应用能力和效率不断提高。</w:t>
      </w:r>
      <w:r>
        <w:rPr>
          <w:rFonts w:hint="eastAsia"/>
        </w:rPr>
        <w:br/>
      </w:r>
      <w:r>
        <w:rPr>
          <w:rFonts w:hint="eastAsia"/>
        </w:rPr>
        <w:t>　　未来，政府大数据行业的发展将更加注重数据安全与隐私保护，以及数据的开放共享。一方面，随着数据量的持续增长和技术的不断进步，政府大数据将更加注重利用先进的人工智能算法进行深度分析，提高数据分析的准确性和实用性。另一方面，随着公众对个人隐私保护意识的增强，政府将更加重视数据的安全管理，建立完善的数据保护机制。此外，政府大数据还将推动跨部门、跨层级的数据共享，打破信息孤岛，实现数据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8bfe076f4075" w:history="1">
        <w:r>
          <w:rPr>
            <w:rStyle w:val="Hyperlink"/>
          </w:rPr>
          <w:t>2025年中国政府大数据现状调研及发展趋势走势分析报告</w:t>
        </w:r>
      </w:hyperlink>
      <w:r>
        <w:rPr>
          <w:rFonts w:hint="eastAsia"/>
        </w:rPr>
        <w:t>》系统分析了政府大数据行业的市场规模、需求动态及价格趋势，并深入探讨了政府大数据产业链结构的变化与发展。报告详细解读了政府大数据行业现状，科学预测了未来市场前景与发展趋势，同时对政府大数据细分市场的竞争格局进行了全面评估，重点关注领先企业的竞争实力、市场集中度及品牌影响力。结合政府大数据技术现状与未来方向，报告揭示了政府大数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一、2025年全球政府大数据市场发展概况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（二） 区域概况</w:t>
      </w:r>
      <w:r>
        <w:rPr>
          <w:rFonts w:hint="eastAsia"/>
        </w:rPr>
        <w:br/>
      </w:r>
      <w:r>
        <w:rPr>
          <w:rFonts w:hint="eastAsia"/>
        </w:rPr>
        <w:t>　　（三） 应用表现</w:t>
      </w:r>
      <w:r>
        <w:rPr>
          <w:rFonts w:hint="eastAsia"/>
        </w:rPr>
        <w:br/>
      </w:r>
      <w:r>
        <w:rPr>
          <w:rFonts w:hint="eastAsia"/>
        </w:rPr>
        <w:t>　　二、2025年中国政府大数据市场发展情况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3、城市层级结构</w:t>
      </w:r>
      <w:r>
        <w:rPr>
          <w:rFonts w:hint="eastAsia"/>
        </w:rPr>
        <w:br/>
      </w:r>
      <w:r>
        <w:rPr>
          <w:rFonts w:hint="eastAsia"/>
        </w:rPr>
        <w:t>　　三、2025年中国政府大数据市场竞争分析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1、投资并购</w:t>
      </w:r>
      <w:r>
        <w:rPr>
          <w:rFonts w:hint="eastAsia"/>
        </w:rPr>
        <w:br/>
      </w:r>
      <w:r>
        <w:rPr>
          <w:rFonts w:hint="eastAsia"/>
        </w:rPr>
        <w:t>　　2、新应用</w:t>
      </w:r>
      <w:r>
        <w:rPr>
          <w:rFonts w:hint="eastAsia"/>
        </w:rPr>
        <w:br/>
      </w:r>
      <w:r>
        <w:rPr>
          <w:rFonts w:hint="eastAsia"/>
        </w:rPr>
        <w:t>　　3、新模式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四、2025-2031年中国政府大数据市场未来展望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2、社会因素</w:t>
      </w:r>
      <w:r>
        <w:rPr>
          <w:rFonts w:hint="eastAsia"/>
        </w:rPr>
        <w:br/>
      </w:r>
      <w:r>
        <w:rPr>
          <w:rFonts w:hint="eastAsia"/>
        </w:rPr>
        <w:t>　　3、技术因素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1、应用趋势</w:t>
      </w:r>
      <w:r>
        <w:rPr>
          <w:rFonts w:hint="eastAsia"/>
        </w:rPr>
        <w:br/>
      </w:r>
      <w:r>
        <w:rPr>
          <w:rFonts w:hint="eastAsia"/>
        </w:rPr>
        <w:t>　　2、技术趋势</w:t>
      </w:r>
      <w:r>
        <w:rPr>
          <w:rFonts w:hint="eastAsia"/>
        </w:rPr>
        <w:br/>
      </w:r>
      <w:r>
        <w:rPr>
          <w:rFonts w:hint="eastAsia"/>
        </w:rPr>
        <w:t>　　3、投资趋势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2020-2025年中国政府大数据市场规模</w:t>
      </w:r>
      <w:r>
        <w:rPr>
          <w:rFonts w:hint="eastAsia"/>
        </w:rPr>
        <w:br/>
      </w:r>
      <w:r>
        <w:rPr>
          <w:rFonts w:hint="eastAsia"/>
        </w:rPr>
        <w:t>　　* 2020-2025年中国政府大数据市场增长率</w:t>
      </w:r>
      <w:r>
        <w:rPr>
          <w:rFonts w:hint="eastAsia"/>
        </w:rPr>
        <w:br/>
      </w:r>
      <w:r>
        <w:rPr>
          <w:rFonts w:hint="eastAsia"/>
        </w:rPr>
        <w:t>　　* 2025年中国政府大数据市场产品类型结构</w:t>
      </w:r>
      <w:r>
        <w:rPr>
          <w:rFonts w:hint="eastAsia"/>
        </w:rPr>
        <w:br/>
      </w:r>
      <w:r>
        <w:rPr>
          <w:rFonts w:hint="eastAsia"/>
        </w:rPr>
        <w:t>　　* 2025年中国政府大数据市场区域结构</w:t>
      </w:r>
      <w:r>
        <w:rPr>
          <w:rFonts w:hint="eastAsia"/>
        </w:rPr>
        <w:br/>
      </w:r>
      <w:r>
        <w:rPr>
          <w:rFonts w:hint="eastAsia"/>
        </w:rPr>
        <w:t>　　* 2025年中国政府大数据市场竞争格局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8bfe076f4075" w:history="1">
        <w:r>
          <w:rPr>
            <w:rStyle w:val="Hyperlink"/>
          </w:rPr>
          <w:t>2025年中国政府大数据现状调研及发展趋势走势分析报告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18bfe076f4075" w:history="1">
        <w:r>
          <w:rPr>
            <w:rStyle w:val="Hyperlink"/>
          </w:rPr>
          <w:t>https://www.20087.com/3/25/ZhengFuDaShuJuHangYeQianJingFenX.html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统一政务大数据平台、政府大数据中心职责、对政府服务大数据的大意义、政府大数据管理应用的主要问题包括、大数据发展局、政府大数据局是干什么的、政府行业大数据、政府大数据治理机制包括、大数据政府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d27d0ddd94fff" w:history="1">
      <w:r>
        <w:rPr>
          <w:rStyle w:val="Hyperlink"/>
        </w:rPr>
        <w:t>2025年中国政府大数据现状调研及发展趋势走势分析报告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gFuDaShuJuHangYeQianJingFenX.html" TargetMode="External" Id="R6a918bfe076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gFuDaShuJuHangYeQianJingFenX.html" TargetMode="External" Id="Rce0d27d0ddd9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2025-04-19T08:06:00Z</dcterms:created>
  <dcterms:modified xsi:type="dcterms:W3CDTF">2025-04-19T09:06:00Z</dcterms:modified>
  <dc:subject>2025年中国政府大数据现状调研及发展趋势走势分析报告</dc:subject>
  <dc:title>2025年中国政府大数据现状调研及发展趋势走势分析报告</dc:title>
  <cp:keywords>2025年中国政府大数据现状调研及发展趋势走势分析报告</cp:keywords>
  <dc:description>2025年中国政府大数据现状调研及发展趋势走势分析报告</dc:description>
</cp:coreProperties>
</file>