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a8421c89e430a" w:history="1">
              <w:r>
                <w:rPr>
                  <w:rStyle w:val="Hyperlink"/>
                </w:rPr>
                <w:t>2026-2032年中国电竞博彩发展现状与前景趋势分析报告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a8421c89e430a" w:history="1">
              <w:r>
                <w:rPr>
                  <w:rStyle w:val="Hyperlink"/>
                </w:rPr>
                <w:t>2026-2032年中国电竞博彩发展现状与前景趋势分析报告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a8421c89e430a" w:history="1">
                <w:r>
                  <w:rPr>
                    <w:rStyle w:val="Hyperlink"/>
                  </w:rPr>
                  <w:t>https://www.20087.com/6/05/DianJingBoCaiShiChangQianJingYuCe.html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博彩是以电子竞技赛事结果为标的的投注活动，涵盖胜负、比分、地图击杀数等多种玩法，依托在线平台向全球用户提供服务。目前，电竞博彩主流运营商整合实时数据流、直播信号与赔率引擎，打造沉浸式观赛与投注体验，并通过KYC与反洗钱系统满足部分司法辖区监管要求。尽管电竞观众基数庞大且年轻化，但电竞博彩在全球多数国家处于法律灰色地带或明确禁止状态，仅少数地区（如英国、马耳他）建立有限许可框架。行业面临的核心挑战包括赛事假赛风险、未成年人参与、资金跨境流动合规性及与电竞产业主体（如战队、联盟）的利益冲突，导致主流电竞组织普遍抵制博彩关联。</w:t>
      </w:r>
      <w:r>
        <w:rPr>
          <w:rFonts w:hint="eastAsia"/>
        </w:rPr>
        <w:br/>
      </w:r>
      <w:r>
        <w:rPr>
          <w:rFonts w:hint="eastAsia"/>
        </w:rPr>
        <w:t>　　未来，电竞博彩的发展将高度依赖监管框架明晰化与技术风控体系完善。区块链可验证赛事数据源与智能合约自动结算，有望提升透明度与信任度；而AI行为分析可识别异常投注模式，辅助反假赛监控。在合规路径上，部分运营商正探索“技能型预测游戏”模式，规避传统博彩定义。然而，若主流电竞联盟持续拒绝合作，电竞博彩将难以获得合法赛事数据授权，长期受限于非官方数据延迟与准确性风险。长远看，电竞博彩能否可持续发展，取决于其能否在严格监管、产业协同与社会责任之间建立平衡机制，否则可能被纳入更广泛的数字娱乐互动形态而非独立博彩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a8421c89e430a" w:history="1">
        <w:r>
          <w:rPr>
            <w:rStyle w:val="Hyperlink"/>
          </w:rPr>
          <w:t>2026-2032年中国电竞博彩发展现状与前景趋势分析报告</w:t>
        </w:r>
      </w:hyperlink>
      <w:r>
        <w:rPr>
          <w:rFonts w:hint="eastAsia"/>
        </w:rPr>
        <w:t>》基于科学的市场调研与数据分析，全面解析了电竞博彩行业的市场规模、市场需求及发展现状。报告深入探讨了电竞博彩产业链结构、细分市场特点及技术发展方向，并结合宏观经济环境与消费者需求变化，对电竞博彩行业前景与未来趋势进行了科学预测，揭示了潜在增长空间。通过对电竞博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电竞博彩市场概述</w:t>
      </w:r>
      <w:r>
        <w:rPr>
          <w:rFonts w:hint="eastAsia"/>
        </w:rPr>
        <w:br/>
      </w:r>
      <w:r>
        <w:rPr>
          <w:rFonts w:hint="eastAsia"/>
        </w:rPr>
        <w:t>　　1.1 电竞博彩市场概述</w:t>
      </w:r>
      <w:r>
        <w:rPr>
          <w:rFonts w:hint="eastAsia"/>
        </w:rPr>
        <w:br/>
      </w:r>
      <w:r>
        <w:rPr>
          <w:rFonts w:hint="eastAsia"/>
        </w:rPr>
        <w:t>　　1.2 不同游戏类型电竞博彩分析</w:t>
      </w:r>
      <w:r>
        <w:rPr>
          <w:rFonts w:hint="eastAsia"/>
        </w:rPr>
        <w:br/>
      </w:r>
      <w:r>
        <w:rPr>
          <w:rFonts w:hint="eastAsia"/>
        </w:rPr>
        <w:t>　　　　1.2.1 中国市场不同游戏类型电竞博彩规模对比（2021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端游</w:t>
      </w:r>
      <w:r>
        <w:rPr>
          <w:rFonts w:hint="eastAsia"/>
        </w:rPr>
        <w:br/>
      </w:r>
      <w:r>
        <w:rPr>
          <w:rFonts w:hint="eastAsia"/>
        </w:rPr>
        <w:t>　　　　1.2.3 手游</w:t>
      </w:r>
      <w:r>
        <w:rPr>
          <w:rFonts w:hint="eastAsia"/>
        </w:rPr>
        <w:br/>
      </w:r>
      <w:r>
        <w:rPr>
          <w:rFonts w:hint="eastAsia"/>
        </w:rPr>
        <w:t>　　1.3 从不同玩家年龄，电竞博彩主要包括如下几个方面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中国市场不同玩家年龄电竞博彩规模对比（2021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18-25岁</w:t>
      </w:r>
      <w:r>
        <w:rPr>
          <w:rFonts w:hint="eastAsia"/>
        </w:rPr>
        <w:br/>
      </w:r>
      <w:r>
        <w:rPr>
          <w:rFonts w:hint="eastAsia"/>
        </w:rPr>
        <w:t>　　　　1.3.3 26-35岁</w:t>
      </w:r>
      <w:r>
        <w:rPr>
          <w:rFonts w:hint="eastAsia"/>
        </w:rPr>
        <w:br/>
      </w:r>
      <w:r>
        <w:rPr>
          <w:rFonts w:hint="eastAsia"/>
        </w:rPr>
        <w:t>　　　　1.3.4 36岁及以上</w:t>
      </w:r>
      <w:r>
        <w:rPr>
          <w:rFonts w:hint="eastAsia"/>
        </w:rPr>
        <w:br/>
      </w:r>
      <w:r>
        <w:rPr>
          <w:rFonts w:hint="eastAsia"/>
        </w:rPr>
        <w:t>　　1.4 中国电竞博彩市场规模现状及未来趋势（2021-2032）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中国市场主要企业电竞博彩规模及市场份额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中国市场主要厂商进入电竞博彩行业时间点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中国市场主要厂商电竞博彩产品类型及应用</w:t>
      </w:r>
      <w:r>
        <w:rPr>
          <w:rFonts w:hint="eastAsia"/>
        </w:rPr>
        <w:br/>
      </w:r>
      <w:r>
        <w:rPr>
          <w:rFonts w:hint="eastAsia"/>
        </w:rPr>
        <w:t>　　2.5 电竞博彩行业集中度、竞争程度分析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电竞博彩行业集中度分析：2025年中国市场Top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中国市场电竞博彩第一梯队、第二梯队和第三梯队厂商及市场份额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</w:t>
      </w:r>
      <w:r>
        <w:rPr>
          <w:rFonts w:hint="eastAsia"/>
        </w:rPr>
        <w:br/>
      </w:r>
      <w:r>
        <w:rPr>
          <w:rFonts w:hint="eastAsia"/>
        </w:rPr>
        <w:t>　　　　3.19.1 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3.19.3 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电竞博彩产品及服务介绍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中国不同游戏类型电竞博彩规模及预测</w:t>
      </w:r>
      <w:r>
        <w:rPr>
          <w:rFonts w:hint="eastAsia"/>
        </w:rPr>
        <w:br/>
      </w:r>
      <w:r>
        <w:rPr>
          <w:rFonts w:hint="eastAsia"/>
        </w:rPr>
        <w:t>　　4.1 中国不同游戏类型电竞博彩规模及市场份额（2021-2026）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中国不同游戏类型电竞博彩规模预测（2027-2032）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不同玩家年龄分析</w:t>
      </w:r>
      <w:r>
        <w:rPr>
          <w:rFonts w:hint="eastAsia"/>
        </w:rPr>
        <w:br/>
      </w:r>
      <w:r>
        <w:rPr>
          <w:rFonts w:hint="eastAsia"/>
        </w:rPr>
        <w:t>　　5.1 中国不同玩家年龄电竞博彩规模及市场份额（2021-2026）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中国不同玩家年龄电竞博彩规模预测（2027-2032）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电竞博彩行业发展机遇及主要驱动因素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电竞博彩行业发展面临的风险</w:t>
      </w:r>
      <w:r>
        <w:rPr>
          <w:rFonts w:hint="eastAsia"/>
        </w:rPr>
        <w:br/>
      </w:r>
      <w:r>
        <w:rPr>
          <w:rFonts w:hint="eastAsia"/>
        </w:rPr>
        <w:t>　　6.3 电竞博彩行业政策分析</w:t>
      </w:r>
      <w:r>
        <w:rPr>
          <w:rFonts w:hint="eastAsia"/>
        </w:rPr>
        <w:br/>
      </w:r>
      <w:r>
        <w:rPr>
          <w:rFonts w:hint="eastAsia"/>
        </w:rPr>
        <w:t>　　6.4 电竞博彩中国企业SWOT分析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电竞博彩行业产业链简介</w:t>
      </w:r>
      <w:r>
        <w:rPr>
          <w:rFonts w:hint="eastAsia"/>
        </w:rPr>
        <w:br/>
      </w:r>
      <w:r>
        <w:rPr>
          <w:rFonts w:hint="eastAsia"/>
        </w:rPr>
        <w:t>　　　　7.1.1 电竞博彩行业供应链分析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电竞博彩行业主要下游客户</w:t>
      </w:r>
      <w:r>
        <w:rPr>
          <w:rFonts w:hint="eastAsia"/>
        </w:rPr>
        <w:br/>
      </w:r>
      <w:r>
        <w:rPr>
          <w:rFonts w:hint="eastAsia"/>
        </w:rPr>
        <w:t>　　7.2 电竞博彩行业采购模式</w:t>
      </w:r>
      <w:r>
        <w:rPr>
          <w:rFonts w:hint="eastAsia"/>
        </w:rPr>
        <w:br/>
      </w:r>
      <w:r>
        <w:rPr>
          <w:rFonts w:hint="eastAsia"/>
        </w:rPr>
        <w:t>　　7.3 电竞博彩行业开发/生产模式</w:t>
      </w:r>
      <w:r>
        <w:rPr>
          <w:rFonts w:hint="eastAsia"/>
        </w:rPr>
        <w:br/>
      </w:r>
      <w:r>
        <w:rPr>
          <w:rFonts w:hint="eastAsia"/>
        </w:rPr>
        <w:t>　　7.4 电竞博彩行业销售模式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中国市场不同游戏类型电竞博彩规模（万元）及增长率对比（2021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端游主要企业列表</w:t>
      </w:r>
      <w:r>
        <w:rPr>
          <w:rFonts w:hint="eastAsia"/>
        </w:rPr>
        <w:br/>
      </w:r>
      <w:r>
        <w:rPr>
          <w:rFonts w:hint="eastAsia"/>
        </w:rPr>
        <w:t>　　表 3： 手游主要企业列表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中国市场不同玩家年龄电竞博彩规模（万元）及增长率对比（2021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中国市场主要企业电竞博彩规模（万元）&amp;（2021-2026）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中国市场主要企业电竞博彩规模份额对比（2021-2026）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中国市场主要企业进入电竞博彩市场日期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中国市场主要厂商电竞博彩产品类型及应用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2025年中国市场电竞博彩主要厂商市场地位（第一梯队、第二梯队和第三梯队）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中国市场电竞博彩市场投资、并购等现状分析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电竞博彩产品及服务介绍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电竞博彩产品及服务介绍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电竞博彩产品及服务介绍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电竞博彩产品及服务介绍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电竞博彩产品及服务介绍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电竞博彩产品及服务介绍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电竞博彩产品及服务介绍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电竞博彩产品及服务介绍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电竞博彩产品及服务介绍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电竞博彩产品及服务介绍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电竞博彩产品及服务介绍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电竞博彩产品及服务介绍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电竞博彩产品及服务介绍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电竞博彩产品及服务介绍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电竞博彩产品及服务介绍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电竞博彩产品及服务介绍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电竞博彩产品及服务介绍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电竞博彩产品及服务介绍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电竞博彩产品及服务介绍</w:t>
      </w:r>
      <w:r>
        <w:rPr>
          <w:rFonts w:hint="eastAsia"/>
        </w:rPr>
        <w:br/>
      </w:r>
      <w:r>
        <w:rPr>
          <w:rFonts w:hint="eastAsia"/>
        </w:rPr>
        <w:t>　　表 86： 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电竞博彩产品及服务介绍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电竞博彩产品及服务介绍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重点企业（21）公司信息、总部、电竞博彩市场地位以及主要的竞争对手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电竞博彩产品及服务介绍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重点企业（21）在中国市场电竞博彩收入（万元）及毛利率（2021-2026）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中国不同游戏类型电竞博彩规模列表（万元）&amp;（2021-2026）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中国不同游戏类型电竞博彩规模市场份额列表（2021-2026）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中国不同游戏类型电竞博彩规模（万元）预测（2027-2032）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中国不同游戏类型电竞博彩规模市场份额预测（2027-2032）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中国不同玩家年龄电竞博彩规模列表（万元）&amp;（2021-2026）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中国不同玩家年龄电竞博彩规模市场份额列表（2021-2026）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中国不同玩家年龄电竞博彩规模（万元）预测（2027-2032）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中国不同玩家年龄电竞博彩规模市场份额预测（2027-2032）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电竞博彩行业发展机遇及主要驱动因素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电竞博彩行业发展面临的风险</w:t>
      </w:r>
      <w:r>
        <w:rPr>
          <w:rFonts w:hint="eastAsia"/>
        </w:rPr>
        <w:br/>
      </w:r>
      <w:r>
        <w:rPr>
          <w:rFonts w:hint="eastAsia"/>
        </w:rPr>
        <w:t>　　表 110： 电竞博彩行业政策分析</w:t>
      </w:r>
      <w:r>
        <w:rPr>
          <w:rFonts w:hint="eastAsia"/>
        </w:rPr>
        <w:br/>
      </w:r>
      <w:r>
        <w:rPr>
          <w:rFonts w:hint="eastAsia"/>
        </w:rPr>
        <w:t>　　表 111： 电竞博彩行业供应链分析</w:t>
      </w:r>
      <w:r>
        <w:rPr>
          <w:rFonts w:hint="eastAsia"/>
        </w:rPr>
        <w:br/>
      </w:r>
      <w:r>
        <w:rPr>
          <w:rFonts w:hint="eastAsia"/>
        </w:rPr>
        <w:t>　　表 112： 电竞博彩上游原材料和主要供应商情况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电竞博彩行业主要下游客户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电竞博彩产品图片</w:t>
      </w:r>
      <w:r>
        <w:rPr>
          <w:rFonts w:hint="eastAsia"/>
        </w:rPr>
        <w:br/>
      </w:r>
      <w:r>
        <w:rPr>
          <w:rFonts w:hint="eastAsia"/>
        </w:rPr>
        <w:t>　　图 2： 中国不同游戏类型电竞博彩市场份额2025 &amp; 2032</w:t>
      </w:r>
      <w:r>
        <w:rPr>
          <w:rFonts w:hint="eastAsia"/>
        </w:rPr>
        <w:br/>
      </w:r>
      <w:r>
        <w:rPr>
          <w:rFonts w:hint="eastAsia"/>
        </w:rPr>
        <w:t>　　图 3： 端游产品图片</w:t>
      </w:r>
      <w:r>
        <w:rPr>
          <w:rFonts w:hint="eastAsia"/>
        </w:rPr>
        <w:br/>
      </w:r>
      <w:r>
        <w:rPr>
          <w:rFonts w:hint="eastAsia"/>
        </w:rPr>
        <w:t>　　图 4： 中国端游规模（万元）及增长率（2021-2032）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手游产品图片</w:t>
      </w:r>
      <w:r>
        <w:rPr>
          <w:rFonts w:hint="eastAsia"/>
        </w:rPr>
        <w:br/>
      </w:r>
      <w:r>
        <w:rPr>
          <w:rFonts w:hint="eastAsia"/>
        </w:rPr>
        <w:t>　　图 6： 中国手游规模（万元）及增长率（2021-2032）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中国不同玩家年龄电竞博彩市场份额2025 VS 2032</w:t>
      </w:r>
      <w:r>
        <w:rPr>
          <w:rFonts w:hint="eastAsia"/>
        </w:rPr>
        <w:br/>
      </w:r>
      <w:r>
        <w:rPr>
          <w:rFonts w:hint="eastAsia"/>
        </w:rPr>
        <w:t>　　图 8： 18-25岁</w:t>
      </w:r>
      <w:r>
        <w:rPr>
          <w:rFonts w:hint="eastAsia"/>
        </w:rPr>
        <w:br/>
      </w:r>
      <w:r>
        <w:rPr>
          <w:rFonts w:hint="eastAsia"/>
        </w:rPr>
        <w:t>　　图 9： 26-35岁</w:t>
      </w:r>
      <w:r>
        <w:rPr>
          <w:rFonts w:hint="eastAsia"/>
        </w:rPr>
        <w:br/>
      </w:r>
      <w:r>
        <w:rPr>
          <w:rFonts w:hint="eastAsia"/>
        </w:rPr>
        <w:t>　　图 10： 36岁及以上</w:t>
      </w:r>
      <w:r>
        <w:rPr>
          <w:rFonts w:hint="eastAsia"/>
        </w:rPr>
        <w:br/>
      </w:r>
      <w:r>
        <w:rPr>
          <w:rFonts w:hint="eastAsia"/>
        </w:rPr>
        <w:t>　　图 11： 中国电竞博彩市场规模增速预测：（2021-2032）&amp;（万元）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中国市场电竞博彩市场规模，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2025年中国市场前五大厂商电竞博彩市场份额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2025年中国市场电竞博彩第一梯队、第二梯队和第三梯队厂商及市场份额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中国不同游戏类型电竞博彩市场份额2021 &amp; 2025</w:t>
      </w:r>
      <w:r>
        <w:rPr>
          <w:rFonts w:hint="eastAsia"/>
        </w:rPr>
        <w:br/>
      </w:r>
      <w:r>
        <w:rPr>
          <w:rFonts w:hint="eastAsia"/>
        </w:rPr>
        <w:t>　　图 16： 电竞博彩中国企业SWOT分析</w:t>
      </w:r>
      <w:r>
        <w:rPr>
          <w:rFonts w:hint="eastAsia"/>
        </w:rPr>
        <w:br/>
      </w:r>
      <w:r>
        <w:rPr>
          <w:rFonts w:hint="eastAsia"/>
        </w:rPr>
        <w:t>　　图 17： 电竞博彩产业链</w:t>
      </w:r>
      <w:r>
        <w:rPr>
          <w:rFonts w:hint="eastAsia"/>
        </w:rPr>
        <w:br/>
      </w:r>
      <w:r>
        <w:rPr>
          <w:rFonts w:hint="eastAsia"/>
        </w:rPr>
        <w:t>　　图 18： 电竞博彩行业采购模式</w:t>
      </w:r>
      <w:r>
        <w:rPr>
          <w:rFonts w:hint="eastAsia"/>
        </w:rPr>
        <w:br/>
      </w:r>
      <w:r>
        <w:rPr>
          <w:rFonts w:hint="eastAsia"/>
        </w:rPr>
        <w:t>　　图 19： 电竞博彩行业开发/生产模式分析</w:t>
      </w:r>
      <w:r>
        <w:rPr>
          <w:rFonts w:hint="eastAsia"/>
        </w:rPr>
        <w:br/>
      </w:r>
      <w:r>
        <w:rPr>
          <w:rFonts w:hint="eastAsia"/>
        </w:rPr>
        <w:t>　　图 20： 电竞博彩行业销售模式分析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a8421c89e430a" w:history="1">
        <w:r>
          <w:rPr>
            <w:rStyle w:val="Hyperlink"/>
          </w:rPr>
          <w:t>2026-2032年中国电竞博彩发展现状与前景趋势分析报告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a8421c89e430a" w:history="1">
        <w:r>
          <w:rPr>
            <w:rStyle w:val="Hyperlink"/>
          </w:rPr>
          <w:t>https://www.20087.com/6/05/DianJingBoCaiShiChangQianJingYuCe.html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c1e93a574ec0" w:history="1">
      <w:r>
        <w:rPr>
          <w:rStyle w:val="Hyperlink"/>
        </w:rPr>
        <w:t>2026-2032年中国电竞博彩发展现状与前景趋势分析报告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anJingBoCaiShiChangQianJingYuCe.html" TargetMode="External" Id="R382a8421c89e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anJingBoCaiShiChangQianJingYuCe.html" TargetMode="External" Id="Rdd3dc1e93a57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2025-11-25T07:52:26Z</dcterms:created>
  <dcterms:modified xsi:type="dcterms:W3CDTF">2025-11-25T08:52:26Z</dcterms:modified>
  <dc:subject>2026-2032年中国电竞博彩发展现状与前景趋势分析报告</dc:subject>
  <dc:title>2026-2032年中国电竞博彩发展现状与前景趋势分析报告</dc:title>
  <cp:keywords>2026-2032年中国电竞博彩发展现状与前景趋势分析报告</cp:keywords>
  <dc:description>2026-2032年中国电竞博彩发展现状与前景趋势分析报告</dc:description>
</cp:coreProperties>
</file>