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1c0a4d6684bac" w:history="1">
              <w:r>
                <w:rPr>
                  <w:rStyle w:val="Hyperlink"/>
                </w:rPr>
                <w:t>2026-2032年中国个人级3D打印机市场研究分析与前景趋势报告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1c0a4d6684bac" w:history="1">
              <w:r>
                <w:rPr>
                  <w:rStyle w:val="Hyperlink"/>
                </w:rPr>
                <w:t>2026-2032年中国个人级3D打印机市场研究分析与前景趋势报告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1c0a4d6684bac" w:history="1">
                <w:r>
                  <w:rPr>
                    <w:rStyle w:val="Hyperlink"/>
                  </w:rPr>
                  <w:t>https://www.20087.com/7/85/GeRenJi3DDaYinJiHangYeQianJingFenXi.html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级3D打印机主要面向创客、教育及家庭用户，以FDM（熔融沉积成型）技术为主流，辅以入门级光固化（SLA/DLP）机型，强调操作简易性、静音运行及桌面友好设计。设备普遍支持PLA、PETG等环保线材，配备自动调平、断料检测及封闭式打印舱，提升首层粘附与打印成功率。软件生态趋向一体化，从建模、切片到远程监控均可通过手机APP完成。社区驱动的开源模型库（如Thingiverse）极大丰富了应用场景，涵盖教具、家居配件及个性化装饰。</w:t>
      </w:r>
      <w:r>
        <w:rPr>
          <w:rFonts w:hint="eastAsia"/>
        </w:rPr>
        <w:br/>
      </w:r>
      <w:r>
        <w:rPr>
          <w:rFonts w:hint="eastAsia"/>
        </w:rPr>
        <w:t>　　未来，个人级3D打印机将向多材料融合、高精度制造与云制造接入深化发展。市场调研网指出，双喷头系统可同步打印柔性/刚性材料，实现功能集成部件；激光辅助烧结或微滴喷射技术可能下放至消费级，拓展金属/陶瓷打印可能。在智能化方面，AI缺陷识别摄像头可实时修正打印偏差；设备或作为分布式制造节点，接入区域按需生产网络。此外，生物可降解复合线材（如藻类基）将强化可持续属性。个人级3D打印机正从兴趣玩具演变为微型数字工厂，在个性化制造与STEM教育中构建更深远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a1c0a4d6684bac" w:history="1">
        <w:r>
          <w:rPr>
            <w:rStyle w:val="Hyperlink"/>
          </w:rPr>
          <w:t>2026-2032年中国个人级3D打印机市场研究分析与前景趋势报告</w:t>
        </w:r>
      </w:hyperlink>
      <w:r>
        <w:rPr>
          <w:rFonts w:hint="eastAsia"/>
        </w:rPr>
        <w:t>》，2025年个人级3D打印机行业市场规模达 亿元，预计2032年市场规模将达 亿元，期间年均复合增长率（CAGR）达 %。报告依托权威数据资源和长期市场监测，对个人级3D打印机市场现状进行了系统分析，并结合个人级3D打印机行业特点对未来发展趋势作出科学预判。报告深入探讨了个人级3D打印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个人级3D打印机市场概述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按照不同产品类型，个人级3D打印机主要可以分为如下几个类别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中国不同产品类型个人级3D打印机增长趋势2021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　　1.2.4 便携式</w:t>
      </w:r>
      <w:r>
        <w:rPr>
          <w:rFonts w:hint="eastAsia"/>
        </w:rPr>
        <w:br/>
      </w:r>
      <w:r>
        <w:rPr>
          <w:rFonts w:hint="eastAsia"/>
        </w:rPr>
        <w:t>　　1.3 按照不同成型尺寸，个人级3D打印机主要可以分为如下几个类别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中国不同成型尺寸个人级3D打印机增长趋势2021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1.3.2 180×180×180 mm</w:t>
      </w:r>
      <w:r>
        <w:rPr>
          <w:rFonts w:hint="eastAsia"/>
        </w:rPr>
        <w:br/>
      </w:r>
      <w:r>
        <w:rPr>
          <w:rFonts w:hint="eastAsia"/>
        </w:rPr>
        <w:t>　　　　1.3.3 220×220×270 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按照不同结构，个人级3D打印机主要可以分为如下几个类别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中国不同结构个人级3D打印机增长趋势2021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开放式</w:t>
      </w:r>
      <w:r>
        <w:rPr>
          <w:rFonts w:hint="eastAsia"/>
        </w:rPr>
        <w:br/>
      </w:r>
      <w:r>
        <w:rPr>
          <w:rFonts w:hint="eastAsia"/>
        </w:rPr>
        <w:t>　　　　1.4.3 封闭式</w:t>
      </w:r>
      <w:r>
        <w:rPr>
          <w:rFonts w:hint="eastAsia"/>
        </w:rPr>
        <w:br/>
      </w:r>
      <w:r>
        <w:rPr>
          <w:rFonts w:hint="eastAsia"/>
        </w:rPr>
        <w:t>　　1.5 从不同应用，个人级3D打印机主要包括如下几个方面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中国不同应用个人级3D打印机增长趋势2021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教育</w:t>
      </w:r>
      <w:r>
        <w:rPr>
          <w:rFonts w:hint="eastAsia"/>
        </w:rPr>
        <w:br/>
      </w:r>
      <w:r>
        <w:rPr>
          <w:rFonts w:hint="eastAsia"/>
        </w:rPr>
        <w:t>　　　　1.5.4 娱乐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中国个人级3D打印机发展现状及未来趋势（2021-2032）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中国市场个人级3D打印机收入及增长率（2021-2032）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中国市场个人级3D打印机销量及增长率（2021-2032）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中国市场主要个人级3D打印机厂商分析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中国市场主要厂商个人级3D打印机销量及市场占有率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中国市场主要厂商个人级3D打印机销量（2021-2026）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中国市场主要厂商个人级3D打印机销量市场份额（2021-2026）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中国市场主要厂商个人级3D打印机收入及市场占有率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中国市场主要厂商个人级3D打印机收入（2021-2026）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中国市场主要厂商个人级3D打印机收入市场份额（2021-2026）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2025年中国市场主要厂商个人级3D打印机收入排名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中国市场主要厂商个人级3D打印机价格（2021-2026）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中国市场主要厂商个人级3D打印机总部及产地分布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中国市场主要厂商成立时间及个人级3D打印机商业化日期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中国市场主要厂商个人级3D打印机产品类型及应用</w:t>
      </w:r>
      <w:r>
        <w:rPr>
          <w:rFonts w:hint="eastAsia"/>
        </w:rPr>
        <w:br/>
      </w:r>
      <w:r>
        <w:rPr>
          <w:rFonts w:hint="eastAsia"/>
        </w:rPr>
        <w:t>　　2.7 个人级3D打印机行业集中度、竞争程度分析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个人级3D打印机行业集中度分析：2025年中国Top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中国市场个人级3D打印机第一梯队、第二梯队和第三梯队厂商（品牌）及2025年市场份额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不同产品类型个人级3D打印机分析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中国市场不同产品类型个人级3D打印机销量（2021-2032）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中国市场不同产品类型个人级3D打印机销量及市场份额（2021-2026）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中国市场不同产品类型个人级3D打印机销量预测（2027-2032）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中国市场不同产品类型个人级3D打印机规模（2021-2032）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中国市场不同产品类型个人级3D打印机规模及市场份额（2021-2026）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中国市场不同产品类型个人级3D打印机规模预测（2027-2032）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中国市场不同产品类型个人级3D打印机价格走势（2021-2032）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不同应用个人级3D打印机分析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中国市场不同应用个人级3D打印机销量（2021-2032）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中国市场不同应用个人级3D打印机销量及市场份额（2021-2026）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中国市场不同应用个人级3D打印机销量预测（2027-2032）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中国市场不同应用个人级3D打印机规模（2021-2032）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中国市场不同应用个人级3D打印机规模及市场份额（2021-2026）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中国市场不同应用个人级3D打印机规模预测（2027-2032）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中国市场不同应用个人级3D打印机价格走势（2021-2032）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个人级3D打印机行业发展分析---发展趋势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个人级3D打印机行业发展分析---厂商壁垒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个人级3D打印机行业发展分析---驱动因素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个人级3D打印机行业发展分析---制约因素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个人级3D打印机中国企业SWOT分析</w:t>
      </w:r>
      <w:r>
        <w:rPr>
          <w:rFonts w:hint="eastAsia"/>
        </w:rPr>
        <w:br/>
      </w:r>
      <w:r>
        <w:rPr>
          <w:rFonts w:hint="eastAsia"/>
        </w:rPr>
        <w:t>　　6.6 个人级3D打印机行业发展分析---行业政策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个人级3D打印机行业产业链简介</w:t>
      </w:r>
      <w:r>
        <w:rPr>
          <w:rFonts w:hint="eastAsia"/>
        </w:rPr>
        <w:br/>
      </w:r>
      <w:r>
        <w:rPr>
          <w:rFonts w:hint="eastAsia"/>
        </w:rPr>
        <w:t>　　7.2 个人级3D打印机产业链分析-上游</w:t>
      </w:r>
      <w:r>
        <w:rPr>
          <w:rFonts w:hint="eastAsia"/>
        </w:rPr>
        <w:br/>
      </w:r>
      <w:r>
        <w:rPr>
          <w:rFonts w:hint="eastAsia"/>
        </w:rPr>
        <w:t>　　7.3 个人级3D打印机产业链分析-中游</w:t>
      </w:r>
      <w:r>
        <w:rPr>
          <w:rFonts w:hint="eastAsia"/>
        </w:rPr>
        <w:br/>
      </w:r>
      <w:r>
        <w:rPr>
          <w:rFonts w:hint="eastAsia"/>
        </w:rPr>
        <w:t>　　7.4 个人级3D打印机产业链分析-下游</w:t>
      </w:r>
      <w:r>
        <w:rPr>
          <w:rFonts w:hint="eastAsia"/>
        </w:rPr>
        <w:br/>
      </w:r>
      <w:r>
        <w:rPr>
          <w:rFonts w:hint="eastAsia"/>
        </w:rPr>
        <w:t>　　7.5 个人级3D打印机行业采购模式</w:t>
      </w:r>
      <w:r>
        <w:rPr>
          <w:rFonts w:hint="eastAsia"/>
        </w:rPr>
        <w:br/>
      </w:r>
      <w:r>
        <w:rPr>
          <w:rFonts w:hint="eastAsia"/>
        </w:rPr>
        <w:t>　　7.6 个人级3D打印机行业生产模式</w:t>
      </w:r>
      <w:r>
        <w:rPr>
          <w:rFonts w:hint="eastAsia"/>
        </w:rPr>
        <w:br/>
      </w:r>
      <w:r>
        <w:rPr>
          <w:rFonts w:hint="eastAsia"/>
        </w:rPr>
        <w:t>　　7.7 个人级3D打印机行业销售模式及销售渠道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中国本土个人级3D打印机产能、产量分析</w:t>
      </w:r>
      <w:r>
        <w:rPr>
          <w:rFonts w:hint="eastAsia"/>
        </w:rPr>
        <w:br/>
      </w:r>
      <w:r>
        <w:rPr>
          <w:rFonts w:hint="eastAsia"/>
        </w:rPr>
        <w:t>　　8.1 中国个人级3D打印机供需现状及预测（2021-2032）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中国个人级3D打印机产能、产量、产能利用率及发展趋势（2021-2032）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中国个人级3D打印机产量、市场需求量及发展趋势（2021-2032）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中国个人级3D打印机进出口分析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中国市场个人级3D打印机主要进口来源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中国市场个人级3D打印机主要出口目的地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不同产品类型个人级3D打印机市场规模2021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不同成型尺寸个人级3D打印机市场规模2021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不同结构个人级3D打印机市场规模2021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不同应用个人级3D打印机市场规模2021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中国市场主要厂商个人级3D打印机销量（2021-2026）&amp;（千台）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中国市场主要厂商个人级3D打印机销量市场份额（2021-2026）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中国市场主要厂商个人级3D打印机收入（2021-2026）&amp;（万元）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中国市场主要厂商个人级3D打印机收入份额（2021-2026）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2025年中国主要生产商个人级3D打印机收入排名（万元）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中国市场主要厂商个人级3D打印机价格（2021-2026）&amp;（元/台）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中国市场主要厂商个人级3D打印机总部及产地分布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中国市场主要厂商成立时间及个人级3D打印机商业化日期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中国市场主要厂商个人级3D打印机产品类型及应用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2025年中国市场个人级3D打印机主要厂商市场地位（第一梯队、第二梯队和第三梯队）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个人级3D打印机市场投资、并购等现状分析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个人级3D打印机生产基地、总部、竞争对手及市场地位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中国市场不同产品类型个人级3D打印机销量（2021-2026）&amp;（千台）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中国市场不同产品类型个人级3D打印机销量市场份额（2021-2026）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中国市场不同产品类型个人级3D打印机销量预测（2027-2032）&amp;（千台）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中国市场不同产品类型个人级3D打印机销量市场份额预测（2027-2032）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中国市场不同产品类型个人级3D打印机规模（2021-2026）&amp;（万元）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中国市场不同产品类型个人级3D打印机规模市场份额（2021-2026）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中国市场不同产品类型个人级3D打印机规模预测（2027-2032）&amp;（万元）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中国市场不同产品类型个人级3D打印机规模市场份额预测（2027-2032）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中国市场不同应用个人级3D打印机销量（2021-2026）&amp;（千台）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中国市场不同应用个人级3D打印机销量市场份额（2021-2026）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中国市场不同应用个人级3D打印机销量预测（2027-2032）&amp;（千台）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中国市场不同应用个人级3D打印机销量市场份额预测（2027-2032）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中国市场不同应用个人级3D打印机规模（2021-2026）&amp;（万元）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中国市场不同应用个人级3D打印机规模市场份额（2021-2026）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中国市场不同应用个人级3D打印机规模预测（2027-2032）&amp;（万元）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中国市场不同应用个人级3D打印机规模市场份额预测（2027-2032）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个人级3D打印机行业发展分析---发展趋势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个人级3D打印机行业发展分析---厂商壁垒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个人级3D打印机行业发展分析---驱动因素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个人级3D打印机行业发展分析---制约因素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个人级3D打印机行业相关重点政策一览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167： 个人级3D打印机行业供应链分析</w:t>
      </w:r>
      <w:r>
        <w:rPr>
          <w:rFonts w:hint="eastAsia"/>
        </w:rPr>
        <w:br/>
      </w:r>
      <w:r>
        <w:rPr>
          <w:rFonts w:hint="eastAsia"/>
        </w:rPr>
        <w:t>　　表 168： 个人级3D打印机上游原料供应商</w:t>
      </w:r>
      <w:r>
        <w:rPr>
          <w:rFonts w:hint="eastAsia"/>
        </w:rPr>
        <w:br/>
      </w:r>
      <w:r>
        <w:rPr>
          <w:rFonts w:hint="eastAsia"/>
        </w:rPr>
        <w:t>　　表 169： 个人级3D打印机行业主要下游客户</w:t>
      </w:r>
      <w:r>
        <w:rPr>
          <w:rFonts w:hint="eastAsia"/>
        </w:rPr>
        <w:br/>
      </w:r>
      <w:r>
        <w:rPr>
          <w:rFonts w:hint="eastAsia"/>
        </w:rPr>
        <w:t>　　表 170： 个人级3D打印机典型经销商</w:t>
      </w:r>
      <w:r>
        <w:rPr>
          <w:rFonts w:hint="eastAsia"/>
        </w:rPr>
        <w:br/>
      </w:r>
      <w:r>
        <w:rPr>
          <w:rFonts w:hint="eastAsia"/>
        </w:rPr>
        <w:t>　　表 171： 中国个人级3D打印机产量、销量、进口量及出口量（2021-2026）&amp;（千台）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中国个人级3D打印机产量、销量、进口量及出口量预测（2027-2032）&amp;（千台）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中国市场个人级3D打印机主要进口来源</w:t>
      </w:r>
      <w:r>
        <w:rPr>
          <w:rFonts w:hint="eastAsia"/>
        </w:rPr>
        <w:br/>
      </w:r>
      <w:r>
        <w:rPr>
          <w:rFonts w:hint="eastAsia"/>
        </w:rPr>
        <w:t>　　表 174： 中国市场个人级3D打印机主要出口目的地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个人级3D打印机产品图片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中国不同产品类型个人级3D打印机市场规模市场份额2025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中国不同成型尺寸个人级3D打印机市场规模市场份额2025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180×180×180 mm产品图片</w:t>
      </w:r>
      <w:r>
        <w:rPr>
          <w:rFonts w:hint="eastAsia"/>
        </w:rPr>
        <w:br/>
      </w:r>
      <w:r>
        <w:rPr>
          <w:rFonts w:hint="eastAsia"/>
        </w:rPr>
        <w:t>　　图 8： 220×220×270 mm产品图片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中国不同结构个人级3D打印机市场规模市场份额2025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开放式产品图片</w:t>
      </w:r>
      <w:r>
        <w:rPr>
          <w:rFonts w:hint="eastAsia"/>
        </w:rPr>
        <w:br/>
      </w:r>
      <w:r>
        <w:rPr>
          <w:rFonts w:hint="eastAsia"/>
        </w:rPr>
        <w:t>　　图 12： 封闭式产品图片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中国不同应用个人级3D打印机市场份额2025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教育</w:t>
      </w:r>
      <w:r>
        <w:rPr>
          <w:rFonts w:hint="eastAsia"/>
        </w:rPr>
        <w:br/>
      </w:r>
      <w:r>
        <w:rPr>
          <w:rFonts w:hint="eastAsia"/>
        </w:rPr>
        <w:t>　　图 16： 娱乐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中国市场个人级3D打印机市场规模，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中国市场个人级3D打印机收入及增长率（2021-2032）&amp;（万元）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中国市场个人级3D打印机销量及增长率（2021-2032）&amp;（千台）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2025年中国市场主要厂商个人级3D打印机销量市场份额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2025年中国市场主要厂商个人级3D打印机收入市场份额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2025年中国市场前五大厂商个人级3D打印机市场份额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2025年中国市场个人级3D打印机第一梯队、第二梯队和第三梯队厂商（品牌）及市场份额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中国市场不同产品类型个人级3D打印机价格走势（2021-2032）&amp;（元/台）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中国市场不同应用个人级3D打印机价格走势（2021-2032）&amp;（元/台）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个人级3D打印机中国企业SWOT分析</w:t>
      </w:r>
      <w:r>
        <w:rPr>
          <w:rFonts w:hint="eastAsia"/>
        </w:rPr>
        <w:br/>
      </w:r>
      <w:r>
        <w:rPr>
          <w:rFonts w:hint="eastAsia"/>
        </w:rPr>
        <w:t>　　图 28： 个人级3D打印机产业链</w:t>
      </w:r>
      <w:r>
        <w:rPr>
          <w:rFonts w:hint="eastAsia"/>
        </w:rPr>
        <w:br/>
      </w:r>
      <w:r>
        <w:rPr>
          <w:rFonts w:hint="eastAsia"/>
        </w:rPr>
        <w:t>　　图 29： 个人级3D打印机行业采购模式分析</w:t>
      </w:r>
      <w:r>
        <w:rPr>
          <w:rFonts w:hint="eastAsia"/>
        </w:rPr>
        <w:br/>
      </w:r>
      <w:r>
        <w:rPr>
          <w:rFonts w:hint="eastAsia"/>
        </w:rPr>
        <w:t>　　图 30： 个人级3D打印机行业生产模式分析</w:t>
      </w:r>
      <w:r>
        <w:rPr>
          <w:rFonts w:hint="eastAsia"/>
        </w:rPr>
        <w:br/>
      </w:r>
      <w:r>
        <w:rPr>
          <w:rFonts w:hint="eastAsia"/>
        </w:rPr>
        <w:t>　　图 31： 个人级3D打印机行业销售模式分析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中国个人级3D打印机产能、产量、产能利用率及发展趋势（2021-2032）&amp;（千台）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中国个人级3D打印机产量、市场需求量及发展趋势（2021-2032）&amp;（千台）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1c0a4d6684bac" w:history="1">
        <w:r>
          <w:rPr>
            <w:rStyle w:val="Hyperlink"/>
          </w:rPr>
          <w:t>2026-2032年中国个人级3D打印机市场研究分析与前景趋势报告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1c0a4d6684bac" w:history="1">
        <w:r>
          <w:rPr>
            <w:rStyle w:val="Hyperlink"/>
          </w:rPr>
          <w:t>https://www.20087.com/7/85/GeRenJi3DDaYinJiHangYeQianJingFenXi.html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热点：高精度3D打印机、个人级3D打印机打印材料都以ABS、3d打印机有什么、个人用3d打印机、3D打印机原理、3d打印机价钱、如何使用3d打印机、入门级3d打印机、哪里有3d打印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25ed550034427" w:history="1">
      <w:r>
        <w:rPr>
          <w:rStyle w:val="Hyperlink"/>
        </w:rPr>
        <w:t>2026-2032年中国个人级3D打印机市场研究分析与前景趋势报告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eRenJi3DDaYinJiHangYeQianJingFenXi.html" TargetMode="External" Id="R6ea1c0a4d668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eRenJi3DDaYinJiHangYeQianJingFenXi.html" TargetMode="External" Id="Rf5d25ed55003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2026-03-27T02:41:32Z</dcterms:created>
  <dcterms:modified xsi:type="dcterms:W3CDTF">2026-03-27T03:41:32Z</dcterms:modified>
  <dc:subject>2026-2032年中国个人级3D打印机市场研究分析与前景趋势报告</dc:subject>
  <dc:title>2026-2032年中国个人级3D打印机市场研究分析与前景趋势报告</dc:title>
  <cp:keywords>2026-2032年中国个人级3D打印机市场研究分析与前景趋势报告</cp:keywords>
  <dc:description>2026-2032年中国个人级3D打印机市场研究分析与前景趋势报告</dc:description>
</cp:coreProperties>
</file>