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09f666a064315" w:history="1">
              <w:r>
                <w:rPr>
                  <w:rStyle w:val="Hyperlink"/>
                </w:rPr>
                <w:t>2025-2031年中国电信运营商市场深度调研与发展趋势报告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09f666a064315" w:history="1">
              <w:r>
                <w:rPr>
                  <w:rStyle w:val="Hyperlink"/>
                </w:rPr>
                <w:t>2025-2031年中国电信运营商市场深度调研与发展趋势报告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09f666a064315" w:history="1">
                <w:r>
                  <w:rPr>
                    <w:rStyle w:val="Hyperlink"/>
                  </w:rPr>
                  <w:t>https://www.20087.com/2/71/DianXinYunYingShangFaZhanQuShiFe.html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是信息通信领域的基础设施提供商，近年来在全球范围内经历了数字化转型和市场竞争加剧的双重挑战。随着5G、物联网、云计算等新兴技术的快速发展，电信运营商正从传统的语音和数据服务向综合信息服务提供商转型。然而，电信运营商也面临着网络建设成本高、服务质量提升和数据安全保护等挑战。</w:t>
      </w:r>
      <w:r>
        <w:rPr>
          <w:rFonts w:hint="eastAsia"/>
        </w:rPr>
        <w:br/>
      </w:r>
      <w:r>
        <w:rPr>
          <w:rFonts w:hint="eastAsia"/>
        </w:rPr>
        <w:t>　　未来，电信运营商的发展将更加注重网络智能化和服务创新。一方面，通过引入AI、大数据等技术，提升网络的智能化水平，实现网络资源的优化配置和高效运维；另一方面，加强与垂直行业的合作，开发创新服务，如智慧城市、远程医疗、自动驾驶等，拓展收入来源，同时，加强数据安全保护，提升用户信任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09f666a064315" w:history="1">
        <w:r>
          <w:rPr>
            <w:rStyle w:val="Hyperlink"/>
          </w:rPr>
          <w:t>2025-2031年中国电信运营商市场深度调研与发展趋势报告</w:t>
        </w:r>
      </w:hyperlink>
      <w:r>
        <w:rPr>
          <w:rFonts w:hint="eastAsia"/>
        </w:rPr>
        <w:t>》从市场规模、需求变化及价格动态等维度，系统解析了电信运营商行业的现状与发展趋势。报告深入分析了电信运营商产业链各环节，科学预测了市场前景与技术发展方向，同时聚焦电信运营商细分市场特点及重点企业的经营表现，揭示了电信运营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2025年中国电信运营市场特点分析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四、4G带来移动增值业务新的发展契机，新业务数量呈加速增长趋势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2025年中国运营商渠道市场规模与增长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2025年中国运营商渠道销售渠道现状分析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2025年中国运营商渠道销售渠道模式现状与特征分析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2025年中国电信服务外包产业动态分析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二、4G对中国电信服务外包的影响分析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2025年中国电信服务外包产业发展中热点问题探讨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t>　　　　三、渠道竞争结构预测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　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09f666a064315" w:history="1">
        <w:r>
          <w:rPr>
            <w:rStyle w:val="Hyperlink"/>
          </w:rPr>
          <w:t>2025-2031年中国电信运营商市场深度调研与发展趋势报告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09f666a064315" w:history="1">
        <w:r>
          <w:rPr>
            <w:rStyle w:val="Hyperlink"/>
          </w:rPr>
          <w:t>https://www.20087.com/2/71/DianXinYunYingShangFaZhanQuShiFe.html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c36cfe664267" w:history="1">
      <w:r>
        <w:rPr>
          <w:rStyle w:val="Hyperlink"/>
        </w:rPr>
        <w:t>2025-2031年中国电信运营商市场深度调研与发展趋势报告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XinYunYingShangFaZhanQuShiFe.html" TargetMode="External" Id="Re1409f666a06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XinYunYingShangFaZhanQuShiFe.html" TargetMode="External" Id="Rd81bc36cfe6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2025-06-05T06:48:00Z</dcterms:created>
  <dcterms:modified xsi:type="dcterms:W3CDTF">2025-06-05T07:48:00Z</dcterms:modified>
  <dc:subject>2025-2031年中国电信运营商市场深度调研与发展趋势报告</dc:subject>
  <dc:title>2025-2031年中国电信运营商市场深度调研与发展趋势报告</dc:title>
  <cp:keywords>2025-2031年中国电信运营商市场深度调研与发展趋势报告</cp:keywords>
  <dc:description>2025-2031年中国电信运营商市场深度调研与发展趋势报告</dc:description>
</cp:coreProperties>
</file>