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ec0b66dd5450f" w:history="1">
              <w:r>
                <w:rPr>
                  <w:rStyle w:val="Hyperlink"/>
                </w:rPr>
                <w:t>2026-2032年中国广播级监视器市场调查研究及前景分析报告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ec0b66dd5450f" w:history="1">
              <w:r>
                <w:rPr>
                  <w:rStyle w:val="Hyperlink"/>
                </w:rPr>
                <w:t>2026-2032年中国广播级监视器市场调查研究及前景分析报告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ec0b66dd5450f" w:history="1">
                <w:r>
                  <w:rPr>
                    <w:rStyle w:val="Hyperlink"/>
                  </w:rPr>
                  <w:t>https://www.20087.com/9/95/GuangBoJiJianShiQiHangYeQianJingFenXi.html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广播级监视器是专业视频制作与播出环节的核心显示设备，广泛应用于电视台、转播车、后期制作中心及流媒体制作环境，要求具备高色彩准确性（支持ITU-R BT.2020/BT.709）、高亮度均匀性、低延迟及符合SDI/HDMI 2.0等专业接口标准。当前高端产品普遍采用OLED或Mini-LED背光面板，支持HDR（HLG/PQ）、波形图/矢量 scopes 叠加及3D LUT加载，确保画面监看一致性。广播级监视器企业需通过SMPTE、EBU等机构认证，强调长期运行稳定性与色温漂移控制。然而，广播级监视器在价格高昂、校准维护复杂、以及部分型号对高帧率（如120fps）支持不足等方面仍限制其在中小型制作机构的普及。</w:t>
      </w:r>
      <w:r>
        <w:rPr>
          <w:rFonts w:hint="eastAsia"/>
        </w:rPr>
        <w:br/>
      </w:r>
      <w:r>
        <w:rPr>
          <w:rFonts w:hint="eastAsia"/>
        </w:rPr>
        <w:t>　　未来，广播级监视器将加速向IP化、AI辅助监看与虚拟制作融合方向演进。支持SMPTE ST 2110无压缩IP视频流的监视器将成为下一代制作基础设施标配；内置AI算法可自动识别曝光异常、焦点偏移或色彩偏差并实时告警。在应用场景上，LED虚拟拍摄棚对监视器提出同步刷新与低摩尔纹新要求。政策层面，超高清视频产业发展行动计划将持续推动4K/8K监看设备国产化替代。长远看，广播级监视器将从被动显示终端升级为智能内容质量守门人，在沉浸式媒体与云制作生态中构筑精准、可靠、可追溯的视觉决策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ec0b66dd5450f" w:history="1">
        <w:r>
          <w:rPr>
            <w:rStyle w:val="Hyperlink"/>
          </w:rPr>
          <w:t>2026-2032年中国广播级监视器市场调查研究及前景分析报告</w:t>
        </w:r>
      </w:hyperlink>
      <w:r>
        <w:rPr>
          <w:rFonts w:hint="eastAsia"/>
        </w:rPr>
        <w:t>》系统梳理了广播级监视器行业的市场规模、技术现状及产业链结构，结合详实数据分析了广播级监视器行业需求、价格动态与竞争格局，科学预测了广播级监视器发展趋势与市场前景，重点解读了行业内重点企业的战略布局与品牌影响力，同时对市场竞争与集中度进行了评估。此外，报告还细分了市场领域，揭示了广播级监视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广播级监视器市场概述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按照不同产品类型，广播级监视器主要可以分为如下几个类别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中国不同产品类型广播级监视器增长趋势2021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高清显示器</w:t>
      </w:r>
      <w:r>
        <w:rPr>
          <w:rFonts w:hint="eastAsia"/>
        </w:rPr>
        <w:br/>
      </w:r>
      <w:r>
        <w:rPr>
          <w:rFonts w:hint="eastAsia"/>
        </w:rPr>
        <w:t>　　　　1.2.3 4K/8K监视器</w:t>
      </w:r>
      <w:r>
        <w:rPr>
          <w:rFonts w:hint="eastAsia"/>
        </w:rPr>
        <w:br/>
      </w:r>
      <w:r>
        <w:rPr>
          <w:rFonts w:hint="eastAsia"/>
        </w:rPr>
        <w:t>　　1.3 从不同终端用户，广播级监视器主要包括如下几个方面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中国不同终端用户广播级监视器增长趋势2021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演播室用</w:t>
      </w:r>
      <w:r>
        <w:rPr>
          <w:rFonts w:hint="eastAsia"/>
        </w:rPr>
        <w:br/>
      </w:r>
      <w:r>
        <w:rPr>
          <w:rFonts w:hint="eastAsia"/>
        </w:rPr>
        <w:t>　　　　1.3.3 现场用</w:t>
      </w:r>
      <w:r>
        <w:rPr>
          <w:rFonts w:hint="eastAsia"/>
        </w:rPr>
        <w:br/>
      </w:r>
      <w:r>
        <w:rPr>
          <w:rFonts w:hint="eastAsia"/>
        </w:rPr>
        <w:t>　　1.4 中国广播级监视器发展现状及未来趋势（2021-2032）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中国市场广播级监视器收入及增长率（2021-2032）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中国市场广播级监视器销量及增长率（2021-2032）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中国市场主要广播级监视器厂商分析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中国市场主要厂商广播级监视器销量及市场占有率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中国市场主要厂商广播级监视器销量（2021-2026）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中国市场主要厂商广播级监视器销量市场份额（2021-2026）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中国市场主要厂商广播级监视器收入及市场占有率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中国市场主要厂商广播级监视器收入（2021-2026）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中国市场主要厂商广播级监视器收入市场份额（2021-2026）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2025年中国市场主要厂商广播级监视器收入排名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中国市场主要厂商广播级监视器价格（2021-2026）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中国市场主要厂商广播级监视器总部及产地分布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中国市场主要厂商成立时间及广播级监视器商业化日期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中国市场主要厂商广播级监视器产品类型及应用</w:t>
      </w:r>
      <w:r>
        <w:rPr>
          <w:rFonts w:hint="eastAsia"/>
        </w:rPr>
        <w:br/>
      </w:r>
      <w:r>
        <w:rPr>
          <w:rFonts w:hint="eastAsia"/>
        </w:rPr>
        <w:t>　　2.7 广播级监视器行业集中度、竞争程度分析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广播级监视器行业集中度分析：2025年中国Top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中国市场广播级监视器第一梯队、第二梯队和第三梯队厂商（品牌）及2025年市场份额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重点企业（24）在中国市场广播级监视器销量、收入、价格及毛利率（2021-2026）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不同产品类型广播级监视器分析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中国市场不同产品类型广播级监视器销量（2021-2032）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中国市场不同产品类型广播级监视器销量及市场份额（2021-2026）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中国市场不同产品类型广播级监视器销量预测（2027-2032）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中国市场不同产品类型广播级监视器规模（2021-2032）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中国市场不同产品类型广播级监视器规模及市场份额（2021-2026）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中国市场不同产品类型广播级监视器规模预测（2027-2032）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中国市场不同产品类型广播级监视器价格走势（2021-2032）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不同终端用户广播级监视器分析</w:t>
      </w:r>
      <w:r>
        <w:rPr>
          <w:rFonts w:hint="eastAsia"/>
        </w:rPr>
        <w:br/>
      </w:r>
      <w:r>
        <w:rPr>
          <w:rFonts w:hint="eastAsia"/>
        </w:rPr>
        <w:t>　　5.1 中国市场不同终端用户广播级监视器销量（2021-2032）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中国市场不同终端用户广播级监视器销量及市场份额（2021-2026）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中国市场不同终端用户广播级监视器销量预测（2027-2032）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中国市场不同终端用户广播级监视器规模（2021-2032）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中国市场不同终端用户广播级监视器规模及市场份额（2021-2026）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中国市场不同终端用户广播级监视器规模预测（2027-2032）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中国市场不同终端用户广播级监视器价格走势（2021-2032）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广播级监视器行业发展分析---发展趋势</w:t>
      </w:r>
      <w:r>
        <w:rPr>
          <w:rFonts w:hint="eastAsia"/>
        </w:rPr>
        <w:br/>
      </w:r>
      <w:r>
        <w:rPr>
          <w:rFonts w:hint="eastAsia"/>
        </w:rPr>
        <w:t>　　6.2 广播级监视器行业发展分析---厂商壁垒</w:t>
      </w:r>
      <w:r>
        <w:rPr>
          <w:rFonts w:hint="eastAsia"/>
        </w:rPr>
        <w:br/>
      </w:r>
      <w:r>
        <w:rPr>
          <w:rFonts w:hint="eastAsia"/>
        </w:rPr>
        <w:t>　　6.3 广播级监视器行业发展分析---驱动因素</w:t>
      </w:r>
      <w:r>
        <w:rPr>
          <w:rFonts w:hint="eastAsia"/>
        </w:rPr>
        <w:br/>
      </w:r>
      <w:r>
        <w:rPr>
          <w:rFonts w:hint="eastAsia"/>
        </w:rPr>
        <w:t>　　6.4 广播级监视器行业发展分析---制约因素</w:t>
      </w:r>
      <w:r>
        <w:rPr>
          <w:rFonts w:hint="eastAsia"/>
        </w:rPr>
        <w:br/>
      </w:r>
      <w:r>
        <w:rPr>
          <w:rFonts w:hint="eastAsia"/>
        </w:rPr>
        <w:t>　　6.5 广播级监视器中国企业SWOT分析</w:t>
      </w:r>
      <w:r>
        <w:rPr>
          <w:rFonts w:hint="eastAsia"/>
        </w:rPr>
        <w:br/>
      </w:r>
      <w:r>
        <w:rPr>
          <w:rFonts w:hint="eastAsia"/>
        </w:rPr>
        <w:t>　　6.6 广播级监视器行业发展分析---行业政策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广播级监视器行业产业链简介</w:t>
      </w:r>
      <w:r>
        <w:rPr>
          <w:rFonts w:hint="eastAsia"/>
        </w:rPr>
        <w:br/>
      </w:r>
      <w:r>
        <w:rPr>
          <w:rFonts w:hint="eastAsia"/>
        </w:rPr>
        <w:t>　　7.2 广播级监视器产业链分析-上游</w:t>
      </w:r>
      <w:r>
        <w:rPr>
          <w:rFonts w:hint="eastAsia"/>
        </w:rPr>
        <w:br/>
      </w:r>
      <w:r>
        <w:rPr>
          <w:rFonts w:hint="eastAsia"/>
        </w:rPr>
        <w:t>　　7.3 广播级监视器产业链分析-中游</w:t>
      </w:r>
      <w:r>
        <w:rPr>
          <w:rFonts w:hint="eastAsia"/>
        </w:rPr>
        <w:br/>
      </w:r>
      <w:r>
        <w:rPr>
          <w:rFonts w:hint="eastAsia"/>
        </w:rPr>
        <w:t>　　7.4 广播级监视器产业链分析-下游</w:t>
      </w:r>
      <w:r>
        <w:rPr>
          <w:rFonts w:hint="eastAsia"/>
        </w:rPr>
        <w:br/>
      </w:r>
      <w:r>
        <w:rPr>
          <w:rFonts w:hint="eastAsia"/>
        </w:rPr>
        <w:t>　　7.5 广播级监视器行业采购模式</w:t>
      </w:r>
      <w:r>
        <w:rPr>
          <w:rFonts w:hint="eastAsia"/>
        </w:rPr>
        <w:br/>
      </w:r>
      <w:r>
        <w:rPr>
          <w:rFonts w:hint="eastAsia"/>
        </w:rPr>
        <w:t>　　7.6 广播级监视器行业生产模式</w:t>
      </w:r>
      <w:r>
        <w:rPr>
          <w:rFonts w:hint="eastAsia"/>
        </w:rPr>
        <w:br/>
      </w:r>
      <w:r>
        <w:rPr>
          <w:rFonts w:hint="eastAsia"/>
        </w:rPr>
        <w:t>　　7.7 广播级监视器行业销售模式及销售渠道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中国本土广播级监视器产能、产量分析</w:t>
      </w:r>
      <w:r>
        <w:rPr>
          <w:rFonts w:hint="eastAsia"/>
        </w:rPr>
        <w:br/>
      </w:r>
      <w:r>
        <w:rPr>
          <w:rFonts w:hint="eastAsia"/>
        </w:rPr>
        <w:t>　　8.1 中国广播级监视器供需现状及预测（2021-2032）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中国广播级监视器产能、产量、产能利用率及发展趋势（2021-2032）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中国广播级监视器产量、市场需求量及发展趋势（2021-2032）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中国广播级监视器进出口分析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中国市场广播级监视器主要进口来源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中国市场广播级监视器主要出口目的地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不同产品类型广播级监视器市场规模2021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不同终端用户广播级监视器市场规模2021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中国市场主要厂商广播级监视器销量（2021-2026）&amp;（千台）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中国市场主要厂商广播级监视器销量市场份额（2021-2026）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中国市场主要厂商广播级监视器收入（2021-2026）&amp;（万元）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中国市场主要厂商广播级监视器收入份额（2021-2026）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2025年中国主要生产商广播级监视器收入排名（万元）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中国市场主要厂商广播级监视器价格（2021-2026）&amp;（元/台）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中国市场主要厂商广播级监视器总部及产地分布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中国市场主要厂商成立时间及广播级监视器商业化日期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中国市场主要厂商广播级监视器产品类型及应用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2025年中国市场广播级监视器主要厂商市场地位（第一梯队、第二梯队和第三梯队）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广播级监视器市场投资、并购等现状分析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广播级监视器生产基地、总部、竞争对手及市场地位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广播级监视器产品规格、参数及市场应用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广播级监视器销量（千台）、收入（万元）、价格（元/台）及毛利率（2021-2026）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中国市场不同产品类型广播级监视器销量（2021-2026）&amp;（千台）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中国市场不同产品类型广播级监视器销量市场份额（2021-2026）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中国市场不同产品类型广播级监视器销量预测（2027-2032）&amp;（千台）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中国市场不同产品类型广播级监视器销量市场份额预测（2027-2032）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中国市场不同产品类型广播级监视器规模（2021-2026）&amp;（万元）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中国市场不同产品类型广播级监视器规模市场份额（2021-2026）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中国市场不同产品类型广播级监视器规模预测（2027-2032）&amp;（万元）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中国市场不同产品类型广播级监视器规模市场份额预测（2027-2032）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中国市场不同终端用户广播级监视器销量（2021-2026）&amp;（千台）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中国市场不同终端用户广播级监视器销量市场份额（2021-2026）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中国市场不同终端用户广播级监视器销量预测（2027-2032）&amp;（千台）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中国市场不同终端用户广播级监视器销量市场份额预测（2027-2032）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中国市场不同终端用户广播级监视器规模（2021-2026）&amp;（万元）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中国市场不同终端用户广播级监视器规模市场份额（2021-2026）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中国市场不同终端用户广播级监视器规模预测（2027-2032）&amp;（万元）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中国市场不同终端用户广播级监视器规模市场份额预测（2027-2032）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广播级监视器行业发展分析---发展趋势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广播级监视器行业发展分析---厂商壁垒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广播级监视器行业发展分析---驱动因素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广播级监视器行业发展分析---制约因素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广播级监视器行业相关重点政策一览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广播级监视器行业供应链分析</w:t>
      </w:r>
      <w:r>
        <w:rPr>
          <w:rFonts w:hint="eastAsia"/>
        </w:rPr>
        <w:br/>
      </w:r>
      <w:r>
        <w:rPr>
          <w:rFonts w:hint="eastAsia"/>
        </w:rPr>
        <w:t>　　表 156： 广播级监视器上游原料供应商</w:t>
      </w:r>
      <w:r>
        <w:rPr>
          <w:rFonts w:hint="eastAsia"/>
        </w:rPr>
        <w:br/>
      </w:r>
      <w:r>
        <w:rPr>
          <w:rFonts w:hint="eastAsia"/>
        </w:rPr>
        <w:t>　　表 157： 广播级监视器行业主要下游客户</w:t>
      </w:r>
      <w:r>
        <w:rPr>
          <w:rFonts w:hint="eastAsia"/>
        </w:rPr>
        <w:br/>
      </w:r>
      <w:r>
        <w:rPr>
          <w:rFonts w:hint="eastAsia"/>
        </w:rPr>
        <w:t>　　表 158： 广播级监视器典型经销商</w:t>
      </w:r>
      <w:r>
        <w:rPr>
          <w:rFonts w:hint="eastAsia"/>
        </w:rPr>
        <w:br/>
      </w:r>
      <w:r>
        <w:rPr>
          <w:rFonts w:hint="eastAsia"/>
        </w:rPr>
        <w:t>　　表 159： 中国广播级监视器产量、销量、进口量及出口量（2021-2026）&amp;（千台）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中国广播级监视器产量、销量、进口量及出口量预测（2027-2032）&amp;（千台）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中国市场广播级监视器主要进口来源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中国市场广播级监视器主要出口目的地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广播级监视器产品图片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中国不同产品类型广播级监视器市场规模市场份额2025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高清显示器产品图片</w:t>
      </w:r>
      <w:r>
        <w:rPr>
          <w:rFonts w:hint="eastAsia"/>
        </w:rPr>
        <w:br/>
      </w:r>
      <w:r>
        <w:rPr>
          <w:rFonts w:hint="eastAsia"/>
        </w:rPr>
        <w:t>　　图 4： 4K/8K监视器产品图片</w:t>
      </w:r>
      <w:r>
        <w:rPr>
          <w:rFonts w:hint="eastAsia"/>
        </w:rPr>
        <w:br/>
      </w:r>
      <w:r>
        <w:rPr>
          <w:rFonts w:hint="eastAsia"/>
        </w:rPr>
        <w:t>　　图 5： 中国不同终端用户广播级监视器市场份额2025 &amp; 2032</w:t>
      </w:r>
      <w:r>
        <w:rPr>
          <w:rFonts w:hint="eastAsia"/>
        </w:rPr>
        <w:br/>
      </w:r>
      <w:r>
        <w:rPr>
          <w:rFonts w:hint="eastAsia"/>
        </w:rPr>
        <w:t>　　图 6： 演播室用</w:t>
      </w:r>
      <w:r>
        <w:rPr>
          <w:rFonts w:hint="eastAsia"/>
        </w:rPr>
        <w:br/>
      </w:r>
      <w:r>
        <w:rPr>
          <w:rFonts w:hint="eastAsia"/>
        </w:rPr>
        <w:t>　　图 7： 现场用</w:t>
      </w:r>
      <w:r>
        <w:rPr>
          <w:rFonts w:hint="eastAsia"/>
        </w:rPr>
        <w:br/>
      </w:r>
      <w:r>
        <w:rPr>
          <w:rFonts w:hint="eastAsia"/>
        </w:rPr>
        <w:t>　　图 8： 中国市场广播级监视器市场规模，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中国市场广播级监视器收入及增长率（2021-2032）&amp;（万元）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中国市场广播级监视器销量及增长率（2021-2032）&amp;（千台）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2025年中国市场主要厂商广播级监视器销量市场份额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2025年中国市场主要厂商广播级监视器收入市场份额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2025年中国市场前五大厂商广播级监视器市场份额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2025年中国市场广播级监视器第一梯队、第二梯队和第三梯队厂商（品牌）及市场份额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中国市场不同产品类型广播级监视器价格走势（2021-2032）&amp;（元/台）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中国市场不同终端用户广播级监视器价格走势（2021-2032）&amp;（元/台）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广播级监视器中国企业SWOT分析</w:t>
      </w:r>
      <w:r>
        <w:rPr>
          <w:rFonts w:hint="eastAsia"/>
        </w:rPr>
        <w:br/>
      </w:r>
      <w:r>
        <w:rPr>
          <w:rFonts w:hint="eastAsia"/>
        </w:rPr>
        <w:t>　　图 18： 广播级监视器产业链</w:t>
      </w:r>
      <w:r>
        <w:rPr>
          <w:rFonts w:hint="eastAsia"/>
        </w:rPr>
        <w:br/>
      </w:r>
      <w:r>
        <w:rPr>
          <w:rFonts w:hint="eastAsia"/>
        </w:rPr>
        <w:t>　　图 19： 广播级监视器行业采购模式分析</w:t>
      </w:r>
      <w:r>
        <w:rPr>
          <w:rFonts w:hint="eastAsia"/>
        </w:rPr>
        <w:br/>
      </w:r>
      <w:r>
        <w:rPr>
          <w:rFonts w:hint="eastAsia"/>
        </w:rPr>
        <w:t>　　图 20： 广播级监视器行业生产模式分析</w:t>
      </w:r>
      <w:r>
        <w:rPr>
          <w:rFonts w:hint="eastAsia"/>
        </w:rPr>
        <w:br/>
      </w:r>
      <w:r>
        <w:rPr>
          <w:rFonts w:hint="eastAsia"/>
        </w:rPr>
        <w:t>　　图 21： 广播级监视器行业销售模式分析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中国广播级监视器产能、产量、产能利用率及发展趋势（2021-2032）&amp;（千台）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中国广播级监视器产量、市场需求量及发展趋势（2021-2032）&amp;（千台）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ec0b66dd5450f" w:history="1">
        <w:r>
          <w:rPr>
            <w:rStyle w:val="Hyperlink"/>
          </w:rPr>
          <w:t>2026-2032年中国广播级监视器市场调查研究及前景分析报告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ec0b66dd5450f" w:history="1">
        <w:r>
          <w:rPr>
            <w:rStyle w:val="Hyperlink"/>
          </w:rPr>
          <w:t>https://www.20087.com/9/95/GuangBoJiJianShiQiHangYeQianJingFenXi.html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热点：广播式自动相关监视、广播级监视器作用、监视器和监控器的区别、广播级监视器4k sony、索尼最新广播级监视器BVM、广播级监视器地推有效果吗、清视界监视器怎么样、广播监视模块、监视器技术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97b6f272343c3" w:history="1">
      <w:r>
        <w:rPr>
          <w:rStyle w:val="Hyperlink"/>
        </w:rPr>
        <w:t>2026-2032年中国广播级监视器市场调查研究及前景分析报告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angBoJiJianShiQiHangYeQianJingFenXi.html" TargetMode="External" Id="Ra2bec0b66dd5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angBoJiJianShiQiHangYeQianJingFenXi.html" TargetMode="External" Id="Rf0997b6f2723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2025-12-01T05:34:15Z</dcterms:created>
  <dcterms:modified xsi:type="dcterms:W3CDTF">2025-12-01T06:34:15Z</dcterms:modified>
  <dc:subject>2026-2032年中国广播级监视器市场调查研究及前景分析报告</dc:subject>
  <dc:title>2026-2032年中国广播级监视器市场调查研究及前景分析报告</dc:title>
  <cp:keywords>2026-2032年中国广播级监视器市场调查研究及前景分析报告</cp:keywords>
  <dc:description>2026-2032年中国广播级监视器市场调查研究及前景分析报告</dc:description>
</cp:coreProperties>
</file>