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79569a9754276" w:history="1">
              <w:r>
                <w:rPr>
                  <w:rStyle w:val="Hyperlink"/>
                </w:rPr>
                <w:t>2026-2032年中国电力信息化发展现状与市场前景分析报告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79569a9754276" w:history="1">
              <w:r>
                <w:rPr>
                  <w:rStyle w:val="Hyperlink"/>
                </w:rPr>
                <w:t>2026-2032年中国电力信息化发展现状与市场前景分析报告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79569a9754276" w:history="1">
                <w:r>
                  <w:rPr>
                    <w:rStyle w:val="Hyperlink"/>
                  </w:rPr>
                  <w:t>https://www.20087.com/2/86/DianLiXinXiHuaXianZhuangYuQianJingFenXi.html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信息化是运用现代信息技术改造和优化电力系统的规划、建设、运行和管理过程，以提高电力系统的效率、安全性和智能化水平。近年来，随着物联网、大数据、云计算和人工智能等技术的融合应用，电力信息化进入了快速发展阶段，智能电网和电力物联网成为电力行业转型升级的重要方向。</w:t>
      </w:r>
      <w:r>
        <w:rPr>
          <w:rFonts w:hint="eastAsia"/>
        </w:rPr>
        <w:br/>
      </w:r>
      <w:r>
        <w:rPr>
          <w:rFonts w:hint="eastAsia"/>
        </w:rPr>
        <w:t>　　未来，电力信息化将更加注重智能化和协同化。通过构建开放的电力数据平台和智能分析系统，实现电力系统的实时监测、智能调度和预测性维护，提高电网的自愈能力和供需匹配效率。同时，电力信息化将促进能源互联网的建设，实现多能互补和分布式能源的高效利用，推动能源结构的优化和绿色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79569a9754276" w:history="1">
        <w:r>
          <w:rPr>
            <w:rStyle w:val="Hyperlink"/>
          </w:rPr>
          <w:t>2026-2032年中国电力信息化发展现状与市场前景分析报告</w:t>
        </w:r>
      </w:hyperlink>
      <w:r>
        <w:rPr>
          <w:rFonts w:hint="eastAsia"/>
        </w:rPr>
        <w:t>》以专业视角，系统分析了电力信息化行业的市场规模、价格动态及产业链结构，梳理了不同电力信息化细分领域的发展现状。报告从电力信息化技术路径、供需关系等维度，客观呈现了电力信息化领域的技术成熟度与创新方向，并对中期市场前景作出合理预测，同时评估了电力信息化重点企业的市场表现、品牌竞争力和行业集中度。报告还结合政策环境与消费升级趋势，识别了电力信息化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电力信息化产业概述</w:t>
      </w:r>
      <w:r>
        <w:rPr>
          <w:rFonts w:hint="eastAsia"/>
        </w:rPr>
        <w:br/>
      </w:r>
      <w:r>
        <w:rPr>
          <w:rFonts w:hint="eastAsia"/>
        </w:rPr>
        <w:t>　　第一节 电力信息化定义与分类</w:t>
      </w:r>
      <w:r>
        <w:rPr>
          <w:rFonts w:hint="eastAsia"/>
        </w:rPr>
        <w:br/>
      </w:r>
      <w:r>
        <w:rPr>
          <w:rFonts w:hint="eastAsia"/>
        </w:rPr>
        <w:t>　　第二节 电力信息化产业链结构及关键环节剖析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全球电力信息化市场发展综述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主要国家与地区电力信息化市场对比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2026-2032年全球电力信息化行业发展趋势与前景预测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电力信息化行业经济环境分析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电力信息化行业政策环境分析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二、相关电力信息化行业标准分析</w:t>
      </w:r>
      <w:r>
        <w:rPr>
          <w:rFonts w:hint="eastAsia"/>
        </w:rPr>
        <w:br/>
      </w:r>
      <w:r>
        <w:rPr>
          <w:rFonts w:hint="eastAsia"/>
        </w:rPr>
        <w:t>　　第三节 电力信息化行业社会环境分析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一、2020-2025年电力信息化市场规模变化及趋势分析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二、2026年电力信息化行业市场规模特点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电力信息化市场规模的构成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一、电力信息化客户群体特征与偏好分析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电力信息化细分市场深度分析</w:t>
      </w:r>
      <w:r>
        <w:rPr>
          <w:rFonts w:hint="eastAsia"/>
        </w:rPr>
        <w:br/>
      </w:r>
      <w:r>
        <w:rPr>
          <w:rFonts w:hint="eastAsia"/>
        </w:rPr>
        <w:t>　　第一节 电力信息化细分市场（一）发展研究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电力信息化细分市场（二）发展研究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2020-2025年电力信息化行业规模情况</w:t>
      </w:r>
      <w:r>
        <w:rPr>
          <w:rFonts w:hint="eastAsia"/>
        </w:rPr>
        <w:br/>
      </w:r>
      <w:r>
        <w:rPr>
          <w:rFonts w:hint="eastAsia"/>
        </w:rPr>
        <w:t>　　　　一、电力信息化行业企业数量规模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2020-2025年电力信息化行业财务能力分析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一、电力信息化行业盈利能力</w:t>
      </w:r>
      <w:r>
        <w:rPr>
          <w:rFonts w:hint="eastAsia"/>
        </w:rPr>
        <w:br/>
      </w:r>
      <w:r>
        <w:rPr>
          <w:rFonts w:hint="eastAsia"/>
        </w:rPr>
        <w:t>　　　　二、电力信息化行业偿债能力</w:t>
      </w:r>
      <w:r>
        <w:rPr>
          <w:rFonts w:hint="eastAsia"/>
        </w:rPr>
        <w:br/>
      </w:r>
      <w:r>
        <w:rPr>
          <w:rFonts w:hint="eastAsia"/>
        </w:rPr>
        <w:t>　　　　三、电力信息化行业营运能力</w:t>
      </w:r>
      <w:r>
        <w:rPr>
          <w:rFonts w:hint="eastAsia"/>
        </w:rPr>
        <w:br/>
      </w:r>
      <w:r>
        <w:rPr>
          <w:rFonts w:hint="eastAsia"/>
        </w:rPr>
        <w:t>　　　　四、电力信息化行业发展能力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2020-2025年中国电力信息化行业区域市场分析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中国电力信息化行业区域市场结构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重点地区电力信息化行业调研分析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一、重点地区（一）电力信息化市场分析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二、重点地区（二）电力信息化市场分析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三、重点地区（三）电力信息化市场分析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四、重点地区（四）电力信息化市场分析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五、重点地区（五）电力信息化市场分析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三、主要电力信息化企业渠道策略研究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电力信息化行业客户分析与定位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电力信息化行业重点企业竞争力分析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二、企业电力信息化业务分析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二、企业电力信息化业务分析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二、企业电力信息化业务分析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二、企业电力信息化业务分析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二、企业电力信息化业务分析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二、企业电力信息化业务分析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电力信息化市场与销售策略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2026-2032年电力信息化行业展趋势预测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2026-2032年电力信息化市场发展前景分析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一、电力信息化市场发展潜力</w:t>
      </w:r>
      <w:r>
        <w:rPr>
          <w:rFonts w:hint="eastAsia"/>
        </w:rPr>
        <w:br/>
      </w:r>
      <w:r>
        <w:rPr>
          <w:rFonts w:hint="eastAsia"/>
        </w:rPr>
        <w:t>　　　　二、电力信息化市场前景分析</w:t>
      </w:r>
      <w:r>
        <w:rPr>
          <w:rFonts w:hint="eastAsia"/>
        </w:rPr>
        <w:br/>
      </w:r>
      <w:r>
        <w:rPr>
          <w:rFonts w:hint="eastAsia"/>
        </w:rPr>
        <w:t>　　　　三、电力信息化细分行业发展前景分析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2026-2032年电力信息化发展趋势预测</w:t>
      </w:r>
      <w:r>
        <w:rPr>
          <w:rFonts w:hint="eastAsia"/>
        </w:rPr>
        <w:br/>
      </w:r>
      <w:r>
        <w:rPr>
          <w:rFonts w:hint="eastAsia"/>
        </w:rPr>
        <w:t>　　　　一、电力信息化发展趋势预测</w:t>
      </w:r>
      <w:r>
        <w:rPr>
          <w:rFonts w:hint="eastAsia"/>
        </w:rPr>
        <w:br/>
      </w:r>
      <w:r>
        <w:rPr>
          <w:rFonts w:hint="eastAsia"/>
        </w:rPr>
        <w:t>　　　　二、电力信息化市场规模预测</w:t>
      </w:r>
      <w:r>
        <w:rPr>
          <w:rFonts w:hint="eastAsia"/>
        </w:rPr>
        <w:br/>
      </w:r>
      <w:r>
        <w:rPr>
          <w:rFonts w:hint="eastAsia"/>
        </w:rPr>
        <w:t>　　　　三、电力信息化细分市场发展趋势预测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一、电力信息化行业挑战</w:t>
      </w:r>
      <w:r>
        <w:rPr>
          <w:rFonts w:hint="eastAsia"/>
        </w:rPr>
        <w:br/>
      </w:r>
      <w:r>
        <w:rPr>
          <w:rFonts w:hint="eastAsia"/>
        </w:rPr>
        <w:t>　　　　二、电力信息化行业机遇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中智⋅林⋅－对电力信息化企业和投资者的建议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电力信息化行业历程</w:t>
      </w:r>
      <w:r>
        <w:rPr>
          <w:rFonts w:hint="eastAsia"/>
        </w:rPr>
        <w:br/>
      </w:r>
      <w:r>
        <w:rPr>
          <w:rFonts w:hint="eastAsia"/>
        </w:rPr>
        <w:t>　　图表 电力信息化行业生命周期</w:t>
      </w:r>
      <w:r>
        <w:rPr>
          <w:rFonts w:hint="eastAsia"/>
        </w:rPr>
        <w:br/>
      </w:r>
      <w:r>
        <w:rPr>
          <w:rFonts w:hint="eastAsia"/>
        </w:rPr>
        <w:t>　　图表 电力信息化行业产业链分析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79569a9754276" w:history="1">
        <w:r>
          <w:rPr>
            <w:rStyle w:val="Hyperlink"/>
          </w:rPr>
          <w:t>2026-2032年中国电力信息化发展现状与市场前景分析报告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79569a9754276" w:history="1">
        <w:r>
          <w:rPr>
            <w:rStyle w:val="Hyperlink"/>
          </w:rPr>
          <w:t>https://www.20087.com/2/86/DianLiXinXiHuaXianZhuangYuQianJingFenXi.html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热点：智能电网运维、电力信息化期刊、电力智能化、电力信息化龙头股、智能电力系统与智能电网、电力信息化概念股、分析国内电力企业的信息孤岛、电力信息化年会、电力信息化需求驱动因素包括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fb1c6d653474e" w:history="1">
      <w:r>
        <w:rPr>
          <w:rStyle w:val="Hyperlink"/>
        </w:rPr>
        <w:t>2026-2032年中国电力信息化发展现状与市场前景分析报告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LiXinXiHuaXianZhuangYuQianJingFenXi.html" TargetMode="External" Id="R47479569a975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LiXinXiHuaXianZhuangYuQianJingFenXi.html" TargetMode="External" Id="Rc4bfb1c6d653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2026-01-03T04:01:00Z</dcterms:created>
  <dcterms:modified xsi:type="dcterms:W3CDTF">2026-01-03T05:01:00Z</dcterms:modified>
  <dc:subject>2026-2032年中国电力信息化发展现状与市场前景分析报告</dc:subject>
  <dc:title>2026-2032年中国电力信息化发展现状与市场前景分析报告</dc:title>
  <cp:keywords>2026-2032年中国电力信息化发展现状与市场前景分析报告</cp:keywords>
  <dc:description>2026-2032年中国电力信息化发展现状与市场前景分析报告</dc:description>
</cp:coreProperties>
</file>