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9904362464b25" w:history="1">
              <w:r>
                <w:rPr>
                  <w:rStyle w:val="Hyperlink"/>
                </w:rPr>
                <w:t>2025-2031年中国建筑工程保险行业发展现状分析与趋势预测报告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9904362464b25" w:history="1">
              <w:r>
                <w:rPr>
                  <w:rStyle w:val="Hyperlink"/>
                </w:rPr>
                <w:t>2025-2031年中国建筑工程保险行业发展现状分析与趋势预测报告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9904362464b25" w:history="1">
                <w:r>
                  <w:rPr>
                    <w:rStyle w:val="Hyperlink"/>
                  </w:rPr>
                  <w:t>https://www.20087.com/5/06/JianZhuGongChengBaoXianHangYeQianJingQuShi.html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保险是一种专门为建筑项目提供风险保障的金融产品，覆盖了施工期间可能出现的各种损失，包括自然灾害、意外事故等。近年来，随着建筑行业的发展和风险管理意识的增强，建筑工程保险的产品种类和服务内容不断丰富，不仅提高了理赔效率，还在预防措施和定制化服务方面进行了大量创新。例如，一些保险公司开始采用无人机和卫星遥感技术进行风险评估，为客户提供更加精准的风险管理建议。</w:t>
      </w:r>
      <w:r>
        <w:rPr>
          <w:rFonts w:hint="eastAsia"/>
        </w:rPr>
        <w:br/>
      </w:r>
      <w:r>
        <w:rPr>
          <w:rFonts w:hint="eastAsia"/>
        </w:rPr>
        <w:t>　　未来，建筑工程保险的发展将主要集中在数字化与精细化管理方面。一方面，通过采用大数据分析和人工智能技术，可以实现对建筑工程风险的动态评估和实时监控，进一步提高风险预测能力和理赔效率。此外，结合区块链技术，开发具备透明记录和智能合约功能的新型保险产品，不仅能简化索赔流程，还能增强信任机制。另一方面，随着全球对智慧城市和可持续建筑的关注度上升，探索建筑工程保险在这些新兴领域的应用潜力，如开发适用于绿色建筑或智能基础设施项目的专用方案，将是未来研究的一个重要方向。同时，注重法律法规的完善和国际合作，确保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9904362464b25" w:history="1">
        <w:r>
          <w:rPr>
            <w:rStyle w:val="Hyperlink"/>
          </w:rPr>
          <w:t>2025-2031年中国建筑工程保险行业发展现状分析与趋势预测报告</w:t>
        </w:r>
      </w:hyperlink>
      <w:r>
        <w:rPr>
          <w:rFonts w:hint="eastAsia"/>
        </w:rPr>
        <w:t>》基于国家统计局及相关协会的详实数据，系统分析了建筑工程保险行业的市场规模、重点企业表现、产业链结构、竞争格局及价格动态。报告内容严谨、数据详实，结合丰富图表，全面呈现建筑工程保险行业现状与未来发展趋势。通过对建筑工程保险技术现状、SWOT分析及市场前景的解读，报告为建筑工程保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建筑工程保险产业概述</w:t>
      </w:r>
      <w:r>
        <w:rPr>
          <w:rFonts w:hint="eastAsia"/>
        </w:rPr>
        <w:br/>
      </w:r>
      <w:r>
        <w:rPr>
          <w:rFonts w:hint="eastAsia"/>
        </w:rPr>
        <w:t>　　第一节 建筑工程保险定义</w:t>
      </w:r>
      <w:r>
        <w:rPr>
          <w:rFonts w:hint="eastAsia"/>
        </w:rPr>
        <w:br/>
      </w:r>
      <w:r>
        <w:rPr>
          <w:rFonts w:hint="eastAsia"/>
        </w:rPr>
        <w:t>　　第二节 建筑工程保险行业特点</w:t>
      </w:r>
      <w:r>
        <w:rPr>
          <w:rFonts w:hint="eastAsia"/>
        </w:rPr>
        <w:br/>
      </w:r>
      <w:r>
        <w:rPr>
          <w:rFonts w:hint="eastAsia"/>
        </w:rPr>
        <w:t>　　第三节 建筑工程保险产业链分析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2024-2025年中国建筑工程保险行业运行环境分析</w:t>
      </w:r>
      <w:r>
        <w:rPr>
          <w:rFonts w:hint="eastAsia"/>
        </w:rPr>
        <w:br/>
      </w:r>
      <w:r>
        <w:rPr>
          <w:rFonts w:hint="eastAsia"/>
        </w:rPr>
        <w:t>　　第一节 建筑工程保险运行经济环境分析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建筑工程保险产业政策环境分析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一、建筑工程保险行业监管体制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三、主要建筑工程保险产业政策</w:t>
      </w:r>
      <w:r>
        <w:rPr>
          <w:rFonts w:hint="eastAsia"/>
        </w:rPr>
        <w:br/>
      </w:r>
      <w:r>
        <w:rPr>
          <w:rFonts w:hint="eastAsia"/>
        </w:rPr>
        <w:t>　　第三节 建筑工程保险产业社会环境分析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2024-2025年建筑工程保险行业技术发展现状及趋势分析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全球建筑工程保险行业发展态势分析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全球建筑工程保险市场发展现状分析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全球主要国家建筑工程保险市场现状</w:t>
      </w:r>
      <w:r>
        <w:rPr>
          <w:rFonts w:hint="eastAsia"/>
        </w:rPr>
        <w:br/>
      </w:r>
      <w:r>
        <w:rPr>
          <w:rFonts w:hint="eastAsia"/>
        </w:rPr>
        <w:t>　　第三节 全球建筑工程保险行业发展趋势预测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2019-2024年中国建筑工程保险行业规模情况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二、建筑工程保险行业单位规模情况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三、建筑工程保险行业人员规模情况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二、建筑工程保险行业偿债能力分析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三、建筑工程保险行业营运能力分析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四、建筑工程保险行业发展能力分析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2024-2025年中国建筑工程保险行业热点动态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2025年中国建筑工程保险行业面临的挑战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中国重点地区建筑工程保险行业市场调研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国内建筑工程保险行业价格回顾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中国建筑工程保险行业客户调研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三、建筑工程保险品牌忠诚度调查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2025年建筑工程保险行业集中度分析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一、建筑工程保险市场集中度分析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2024-2025年建筑工程保险行业竞争格局分析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建筑工程保险企业发展策略分析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建筑工程保险市场策略分析</w:t>
      </w:r>
      <w:r>
        <w:rPr>
          <w:rFonts w:hint="eastAsia"/>
        </w:rPr>
        <w:br/>
      </w:r>
      <w:r>
        <w:rPr>
          <w:rFonts w:hint="eastAsia"/>
        </w:rPr>
        <w:t>　　　　一、建筑工程保险价格策略分析</w:t>
      </w:r>
      <w:r>
        <w:rPr>
          <w:rFonts w:hint="eastAsia"/>
        </w:rPr>
        <w:br/>
      </w:r>
      <w:r>
        <w:rPr>
          <w:rFonts w:hint="eastAsia"/>
        </w:rPr>
        <w:t>　　　　二、建筑工程保险渠道策略分析</w:t>
      </w:r>
      <w:r>
        <w:rPr>
          <w:rFonts w:hint="eastAsia"/>
        </w:rPr>
        <w:br/>
      </w:r>
      <w:r>
        <w:rPr>
          <w:rFonts w:hint="eastAsia"/>
        </w:rPr>
        <w:t>　　第二节 建筑工程保险销售策略分析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提高建筑工程保险企业竞争力的策略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一、提高中国建筑工程保险企业核心竞争力的对策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二、建筑工程保险企业提升竞争力的主要方向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三、影响建筑工程保险企业核心竞争力的因素及提升途径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四、提高建筑工程保险企业竞争力的策略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建筑工程保险行业SWOT模型分析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一、建筑工程保险行业优势分析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二、建筑工程保险行业劣势分析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三、建筑工程保险行业机会分析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四、建筑工程保险行业风险分析</w:t>
      </w:r>
      <w:r>
        <w:rPr>
          <w:rFonts w:hint="eastAsia"/>
        </w:rPr>
        <w:br/>
      </w:r>
      <w:r>
        <w:rPr>
          <w:rFonts w:hint="eastAsia"/>
        </w:rPr>
        <w:t>　　第二节 建筑工程保险行业投资风险及控制策略分析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2025-2031年中国建筑工程保险行业投资潜力及发展趋势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2025-2031年建筑工程保险行业投资潜力分析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2025-2031年中国建筑工程保险行业发展趋势分析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一、2025年建筑工程保险市场前景分析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二、2025年建筑工程保险发展趋势预测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三、2025-2031年我国建筑工程保险行业发展剖析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建筑工程保险行业历程</w:t>
      </w:r>
      <w:r>
        <w:rPr>
          <w:rFonts w:hint="eastAsia"/>
        </w:rPr>
        <w:br/>
      </w:r>
      <w:r>
        <w:rPr>
          <w:rFonts w:hint="eastAsia"/>
        </w:rPr>
        <w:t>　　图表 建筑工程保险行业生命周期</w:t>
      </w:r>
      <w:r>
        <w:rPr>
          <w:rFonts w:hint="eastAsia"/>
        </w:rPr>
        <w:br/>
      </w:r>
      <w:r>
        <w:rPr>
          <w:rFonts w:hint="eastAsia"/>
        </w:rPr>
        <w:t>　　图表 建筑工程保险行业产业链分析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2019-2024年建筑工程保险行业市场容量统计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9904362464b25" w:history="1">
        <w:r>
          <w:rPr>
            <w:rStyle w:val="Hyperlink"/>
          </w:rPr>
          <w:t>2025-2031年中国建筑工程保险行业发展现状分析与趋势预测报告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9904362464b25" w:history="1">
        <w:r>
          <w:rPr>
            <w:rStyle w:val="Hyperlink"/>
          </w:rPr>
          <w:t>https://www.20087.com/5/06/JianZhuGongChengBaoXianHangYeQianJingQuShi.html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一切险怎么买、建筑工程保险收费标准、企业财产保险、建筑工程保险保险期限的特点是、工程一切险去哪个保险公司买、建筑工程保险中第三者责任部分最常用的扩展条款是、建筑安全责任险的保险范围、建筑工程保险理赔的基本程序有哪些、建筑工程一切险法律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c3c46a0f140aa" w:history="1">
      <w:r>
        <w:rPr>
          <w:rStyle w:val="Hyperlink"/>
        </w:rPr>
        <w:t>2025-2031年中国建筑工程保险行业发展现状分析与趋势预测报告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anZhuGongChengBaoXianHangYeQianJingQuShi.html" TargetMode="External" Id="Rec4990436246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anZhuGongChengBaoXianHangYeQianJingQuShi.html" TargetMode="External" Id="R817c3c46a0f1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2025-02-22T06:40:00Z</dcterms:created>
  <dcterms:modified xsi:type="dcterms:W3CDTF">2025-02-22T07:40:00Z</dcterms:modified>
  <dc:subject>2025-2031年中国建筑工程保险行业发展现状分析与趋势预测报告</dc:subject>
  <dc:title>2025-2031年中国建筑工程保险行业发展现状分析与趋势预测报告</dc:title>
  <cp:keywords>2025-2031年中国建筑工程保险行业发展现状分析与趋势预测报告</cp:keywords>
  <dc:description>2025-2031年中国建筑工程保险行业发展现状分析与趋势预测报告</dc:description>
</cp:coreProperties>
</file>