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9c095897e498c" w:history="1">
              <w:r>
                <w:rPr>
                  <w:rStyle w:val="Hyperlink"/>
                </w:rPr>
                <w:t>2026-2031年全球与中国笔记本电脑公文包市场分析及前景趋势报告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9c095897e498c" w:history="1">
              <w:r>
                <w:rPr>
                  <w:rStyle w:val="Hyperlink"/>
                </w:rPr>
                <w:t>2026-2031年全球与中国笔记本电脑公文包市场分析及前景趋势报告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9c095897e498c" w:history="1">
                <w:r>
                  <w:rPr>
                    <w:rStyle w:val="Hyperlink"/>
                  </w:rPr>
                  <w:t>https://www.20087.com/7/96/BiJiBenDianNaoGongWenBaoDeFaZhanQianJing.html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公文包是商务人士移动办公的核心配件，在防护性能、功能分区与美学设计之间寻求精细平衡。主流产品采用高密度尼龙、弹道纤维或再生皮革材质，内置加厚EVA缓冲层、独立电脑仓及RFID屏蔽口袋，兼顾抗冲击、防刮擦与隐私安全。设计上强调简约线条、多隔层收纳（文件、充电线、平板）及肩背/手提双模式，适配通勤、差旅与会议场景。然而，部分公文包为追求轻薄牺牲缓冲厚度，难以应对意外跌落；同时，过度堆砌功能导致内部结构复杂，反而降低取用效率，且低价产品拉链与缝线易损，影响长期耐用性。</w:t>
      </w:r>
      <w:r>
        <w:rPr>
          <w:rFonts w:hint="eastAsia"/>
        </w:rPr>
        <w:br/>
      </w:r>
      <w:r>
        <w:rPr>
          <w:rFonts w:hint="eastAsia"/>
        </w:rPr>
        <w:t>　　笔记本电脑公文包的未来发展将聚焦于智能整合、可持续材料与模块化架构。内置无线充电板、USB-C扩展坞或太阳能充电织物将提升数字兼容性；NFC芯片可实现快速设备配对或身份识别。再生海洋塑料、植物鞣革与无溶剂涂层将强化环保属性。在结构上，磁吸式模块隔层支持用户按需重组内部空间。长远看，笔记本电脑公文包将从“携带容器”升级为移动办公生态的物理接口，在混合工作模式常态化背景下，成为连接数字设备、个人物品与职业身份的智能移动工作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9c095897e498c" w:history="1">
        <w:r>
          <w:rPr>
            <w:rStyle w:val="Hyperlink"/>
          </w:rPr>
          <w:t>2026-2031年全球与中国笔记本电脑公文包市场分析及前景趋势报告</w:t>
        </w:r>
      </w:hyperlink>
      <w:r>
        <w:rPr>
          <w:rFonts w:hint="eastAsia"/>
        </w:rPr>
        <w:t>》基于多年笔记本电脑公文包行业研究积累，结合当前市场发展现状，依托国家权威数据资源和长期市场监测数据库，对笔记本电脑公文包行业进行了全面调研与分析。报告详细阐述了笔记本电脑公文包市场规模、市场前景、发展趋势、技术现状及未来方向，重点分析了行业内主要企业的竞争格局，并通过SWOT分析揭示了笔记本电脑公文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d9c095897e498c" w:history="1">
        <w:r>
          <w:rPr>
            <w:rStyle w:val="Hyperlink"/>
          </w:rPr>
          <w:t>2026-2031年全球与中国笔记本电脑公文包市场分析及前景趋势报告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》为投资者提供了准确的市场现状解读，帮助预判行业前景，挖掘投资价值，同时从投资策略和营销策略等角度提出实用建议，助力投资者在笔记本电脑公文包行业中把握机遇、规避风险。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按产品类型细分，全球笔记本电脑公文包市场规模2020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挎式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按应用细分，全球笔记本电脑公文包市场规模2020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笔记本电脑公文包行业发展总体概况</w:t>
      </w:r>
      <w:r>
        <w:rPr>
          <w:rFonts w:hint="eastAsia"/>
        </w:rPr>
        <w:br/>
      </w:r>
      <w:r>
        <w:rPr>
          <w:rFonts w:hint="eastAsia"/>
        </w:rPr>
        <w:t>　　　　1.5.2 笔记本电脑公文包行业发展主要特点</w:t>
      </w:r>
      <w:r>
        <w:rPr>
          <w:rFonts w:hint="eastAsia"/>
        </w:rPr>
        <w:br/>
      </w:r>
      <w:r>
        <w:rPr>
          <w:rFonts w:hint="eastAsia"/>
        </w:rPr>
        <w:t>　　　　1.5.3 笔记本电脑公文包行业发展影响因素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笔记本电脑公文包有利因素</w:t>
      </w:r>
      <w:r>
        <w:rPr>
          <w:rFonts w:hint="eastAsia"/>
        </w:rPr>
        <w:br/>
      </w:r>
      <w:r>
        <w:rPr>
          <w:rFonts w:hint="eastAsia"/>
        </w:rPr>
        <w:t>　　　　1.5.3 .2 笔记本电脑公文包不利因素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全球市场，近三年笔记本电脑公文包主要企业占有率及排名（按销量）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笔记本电脑公文包主要企业在国际市场占有率（按销量，2022-2025）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2024年笔记本电脑公文包主要企业在国际市场排名（按销量）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全球市场主要企业笔记本电脑公文包销量（2022-2025）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全球市场，近三年笔记本电脑公文包主要企业占有率及排名（按收入）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笔记本电脑公文包主要企业在国际市场占有率（按收入，2022-2025）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2024年笔记本电脑公文包主要企业在国际市场排名（按收入）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全球市场主要企业笔记本电脑公文包销售收入（2022-2025）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全球市场主要企业笔记本电脑公文包销售价格（2022-2025）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中国市场，近三年笔记本电脑公文包主要企业占有率及排名（按销量）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笔记本电脑公文包主要企业在中国市场占有率（按销量，2022-2025）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2024年笔记本电脑公文包主要企业在中国市场排名（按销量）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中国市场主要企业笔记本电脑公文包销量（2022-2025）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中国市场，近三年笔记本电脑公文包主要企业占有率及排名（按收入）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笔记本电脑公文包主要企业在中国市场占有率（按收入，2022-2025）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2024年笔记本电脑公文包主要企业在中国市场排名（按收入）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中国市场主要企业笔记本电脑公文包销售收入（2022-2025）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全球主要厂商笔记本电脑公文包总部及产地分布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全球主要厂商成立时间及笔记本电脑公文包商业化日期</w:t>
      </w:r>
      <w:r>
        <w:rPr>
          <w:rFonts w:hint="eastAsia"/>
        </w:rPr>
        <w:br/>
      </w:r>
      <w:r>
        <w:rPr>
          <w:rFonts w:hint="eastAsia"/>
        </w:rPr>
        <w:t>　　2.8 全球主要厂商笔记本电脑公文包产品类型及应用</w:t>
      </w:r>
      <w:r>
        <w:rPr>
          <w:rFonts w:hint="eastAsia"/>
        </w:rPr>
        <w:br/>
      </w:r>
      <w:r>
        <w:rPr>
          <w:rFonts w:hint="eastAsia"/>
        </w:rPr>
        <w:t>　　2.9 笔记本电脑公文包行业集中度、竞争程度分析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笔记本电脑公文包行业集中度分析：2024年全球Top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全球笔记本电脑公文包第一梯队、第二梯队和第三梯队生产商（品牌）及市场份额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全球笔记本电脑公文包总体规模分析</w:t>
      </w:r>
      <w:r>
        <w:rPr>
          <w:rFonts w:hint="eastAsia"/>
        </w:rPr>
        <w:br/>
      </w:r>
      <w:r>
        <w:rPr>
          <w:rFonts w:hint="eastAsia"/>
        </w:rPr>
        <w:t>　　3.1 全球笔记本电脑公文包供需现状及预测（2020-2031）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全球笔记本电脑公文包产能、产量、产能利用率及发展趋势（2020-2031）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全球笔记本电脑公文包产量、需求量及发展趋势（2020-2031）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全球主要地区笔记本电脑公文包产量及发展趋势（2020-2031）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全球主要地区笔记本电脑公文包产量（2020-2025）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全球主要地区笔记本电脑公文包产量（2026-2031）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全球主要地区笔记本电脑公文包产量市场份额（2020-2031）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中国笔记本电脑公文包供需现状及预测（2020-2031）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中国笔记本电脑公文包产能、产量、产能利用率及发展趋势（2020-2031）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中国笔记本电脑公文包产量、市场需求量及发展趋势（2020-2031）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中国市场笔记本电脑公文包进出口（2020-2031）</w:t>
      </w:r>
      <w:r>
        <w:rPr>
          <w:rFonts w:hint="eastAsia"/>
        </w:rPr>
        <w:br/>
      </w:r>
      <w:r>
        <w:rPr>
          <w:rFonts w:hint="eastAsia"/>
        </w:rPr>
        <w:t>　　3.4 全球笔记本电脑公文包销量及销售额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全球市场笔记本电脑公文包销售额（2020-2031）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全球市场笔记本电脑公文包销量（2020-2031）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全球市场笔记本电脑公文包价格趋势（2020-2031）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全球笔记本电脑公文包主要地区分析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全球主要地区笔记本电脑公文包市场规模分析：2020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全球主要地区笔记本电脑公文包销售收入及市场份额（2020-2025年）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全球主要地区笔记本电脑公文包销售收入预测（2026-2031年）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全球主要地区笔记本电脑公文包销量分析：2020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全球主要地区笔记本电脑公文包销量及市场份额（2020-2025年）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全球主要地区笔记本电脑公文包销量及市场份额预测（2026-2031）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北美市场笔记本电脑公文包销量、收入及增长率（2020-2031）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欧洲市场笔记本电脑公文包销量、收入及增长率（2020-2031）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中国市场笔记本电脑公文包销量、收入及增长率（2020-2031）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日本市场笔记本电脑公文包销量、收入及增长率（2020-2031）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东南亚市场笔记本电脑公文包销量、收入及增长率（2020-2031）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印度市场笔记本电脑公文包销量、收入及增长率（2020-2031）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笔记本电脑公文包销量、收入、价格及毛利率（2020-2025）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不同产品类型笔记本电脑公文包分析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全球不同产品类型笔记本电脑公文包销量（2020-2031）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全球不同产品类型笔记本电脑公文包销量及市场份额（2020-2025）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全球不同产品类型笔记本电脑公文包销量预测（2026-2031）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全球不同产品类型笔记本电脑公文包收入（2020-2031）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全球不同产品类型笔记本电脑公文包收入及市场份额（2020-2025）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全球不同产品类型笔记本电脑公文包收入预测（2026-2031）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全球不同产品类型笔记本电脑公文包价格走势（2020-2031）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中国不同产品类型笔记本电脑公文包销量（2020-2031）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中国不同产品类型笔记本电脑公文包销量预测（2026-2031）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中国不同产品类型笔记本电脑公文包销量及市场份额（2020-2025）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中国不同产品类型笔记本电脑公文包收入（2020-2031）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中国不同产品类型笔记本电脑公文包收入及市场份额（2020-2025）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中国不同产品类型笔记本电脑公文包收入预测（2026-2031）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不同应用笔记本电脑公文包分析</w:t>
      </w:r>
      <w:r>
        <w:rPr>
          <w:rFonts w:hint="eastAsia"/>
        </w:rPr>
        <w:br/>
      </w:r>
      <w:r>
        <w:rPr>
          <w:rFonts w:hint="eastAsia"/>
        </w:rPr>
        <w:t>　　7.1 全球不同应用笔记本电脑公文包销量（2020-2031）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全球不同应用笔记本电脑公文包销量及市场份额（2020-2025）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全球不同应用笔记本电脑公文包销量预测（2026-2031）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全球不同应用笔记本电脑公文包收入（2020-2031）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全球不同应用笔记本电脑公文包收入及市场份额（2020-2025）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全球不同应用笔记本电脑公文包收入预测（2026-2031）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全球不同应用笔记本电脑公文包价格走势（2020-2031）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中国不同应用笔记本电脑公文包销量（2020-2031）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中国不同应用笔记本电脑公文包销量及市场份额（2020-2025）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中国不同应用笔记本电脑公文包销量预测（2026-2031）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中国不同应用笔记本电脑公文包收入（2020-2031）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中国不同应用笔记本电脑公文包收入及市场份额（2020-2025）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中国不同应用笔记本电脑公文包收入预测（2026-2031）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笔记本电脑公文包行业发展趋势</w:t>
      </w:r>
      <w:r>
        <w:rPr>
          <w:rFonts w:hint="eastAsia"/>
        </w:rPr>
        <w:br/>
      </w:r>
      <w:r>
        <w:rPr>
          <w:rFonts w:hint="eastAsia"/>
        </w:rPr>
        <w:t>　　8.2 笔记本电脑公文包行业主要驱动因素</w:t>
      </w:r>
      <w:r>
        <w:rPr>
          <w:rFonts w:hint="eastAsia"/>
        </w:rPr>
        <w:br/>
      </w:r>
      <w:r>
        <w:rPr>
          <w:rFonts w:hint="eastAsia"/>
        </w:rPr>
        <w:t>　　8.3 笔记本电脑公文包中国企业SWOT分析</w:t>
      </w:r>
      <w:r>
        <w:rPr>
          <w:rFonts w:hint="eastAsia"/>
        </w:rPr>
        <w:br/>
      </w:r>
      <w:r>
        <w:rPr>
          <w:rFonts w:hint="eastAsia"/>
        </w:rPr>
        <w:t>　　8.4 中国笔记本电脑公文包行业政策环境分析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笔记本电脑公文包行业产业链简介</w:t>
      </w:r>
      <w:r>
        <w:rPr>
          <w:rFonts w:hint="eastAsia"/>
        </w:rPr>
        <w:br/>
      </w:r>
      <w:r>
        <w:rPr>
          <w:rFonts w:hint="eastAsia"/>
        </w:rPr>
        <w:t>　　　　9.1.1 笔记本电脑公文包行业供应链分析</w:t>
      </w:r>
      <w:r>
        <w:rPr>
          <w:rFonts w:hint="eastAsia"/>
        </w:rPr>
        <w:br/>
      </w:r>
      <w:r>
        <w:rPr>
          <w:rFonts w:hint="eastAsia"/>
        </w:rPr>
        <w:t>　　　　9.1.2 笔记本电脑公文包主要原料及供应情况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笔记本电脑公文包行业采购模式</w:t>
      </w:r>
      <w:r>
        <w:rPr>
          <w:rFonts w:hint="eastAsia"/>
        </w:rPr>
        <w:br/>
      </w:r>
      <w:r>
        <w:rPr>
          <w:rFonts w:hint="eastAsia"/>
        </w:rPr>
        <w:t>　　9.3 笔记本电脑公文包行业生产模式</w:t>
      </w:r>
      <w:r>
        <w:rPr>
          <w:rFonts w:hint="eastAsia"/>
        </w:rPr>
        <w:br/>
      </w:r>
      <w:r>
        <w:rPr>
          <w:rFonts w:hint="eastAsia"/>
        </w:rPr>
        <w:t>　　9.4 笔记本电脑公文包行业销售模式及销售渠道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按产品类型细分，全球笔记本电脑公文包市场规模2020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按应用细分，全球笔记本电脑公文包市场规模（CAGR）2020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笔记本电脑公文包行业发展主要特点</w:t>
      </w:r>
      <w:r>
        <w:rPr>
          <w:rFonts w:hint="eastAsia"/>
        </w:rPr>
        <w:br/>
      </w:r>
      <w:r>
        <w:rPr>
          <w:rFonts w:hint="eastAsia"/>
        </w:rPr>
        <w:t>　　表 4： 笔记本电脑公文包行业发展有利因素分析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笔记本电脑公文包行业发展不利因素分析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进入笔记本电脑公文包行业壁垒</w:t>
      </w:r>
      <w:r>
        <w:rPr>
          <w:rFonts w:hint="eastAsia"/>
        </w:rPr>
        <w:br/>
      </w:r>
      <w:r>
        <w:rPr>
          <w:rFonts w:hint="eastAsia"/>
        </w:rPr>
        <w:t>　　表 7： 笔记本电脑公文包主要企业在国际市场占有率（按销量，2022-2025）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2024年笔记本电脑公文包主要企业在国际市场排名（按销量）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全球市场主要企业笔记本电脑公文包销量（2022-2025）&amp;（千个）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笔记本电脑公文包主要企业在国际市场占有率（按收入，2022-2025）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2024年笔记本电脑公文包主要企业在国际市场排名（按收入）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全球市场主要企业笔记本电脑公文包销售收入（2022-2025）&amp;（万元）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全球市场主要企业笔记本电脑公文包销售价格（2022-2025）&amp;（US$/Unit）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笔记本电脑公文包主要企业在中国市场占有率（按销量，2022-2025）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2024年笔记本电脑公文包主要企业在中国市场排名（按销量）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中国市场主要企业笔记本电脑公文包销量（2022-2025）&amp;（千个）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笔记本电脑公文包主要企业在中国市场占有率（按收入，2022-2025）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2024年笔记本电脑公文包主要企业在中国市场排名（按收入）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中国市场主要企业笔记本电脑公文包销售收入（2022-2025）&amp;（万元）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全球主要厂商笔记本电脑公文包总部及产地分布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全球主要厂商成立时间及笔记本电脑公文包商业化日期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全球主要厂商笔记本电脑公文包产品类型及应用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2024年全球笔记本电脑公文包主要厂商市场地位（第一梯队、第二梯队和第三梯队）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全球笔记本电脑公文包市场投资、并购等现状分析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全球主要地区笔记本电脑公文包产量增速（CAGR）：（2020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全球主要地区笔记本电脑公文包产量（2020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全球主要地区笔记本电脑公文包产量（2020-2025）&amp;（千个）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全球主要地区笔记本电脑公文包产量（2026-2031）&amp;（千个）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全球主要地区笔记本电脑公文包产量市场份额（2020-2025）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全球主要地区笔记本电脑公文包产量（2026-2031）&amp;（千个）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中国市场笔记本电脑公文包产量、销量、进出口（2020-2025年）&amp;（千个）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中国市场笔记本电脑公文包产量、销量、进出口预测（2026-2031）&amp;（千个）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全球主要地区笔记本电脑公文包销售收入增速：（2020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全球主要地区笔记本电脑公文包销售收入（2020-2025）&amp;（万元）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全球主要地区笔记本电脑公文包销售收入市场份额（2020-2025）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全球主要地区笔记本电脑公文包收入（2026-2031）&amp;（万元）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全球主要地区笔记本电脑公文包收入市场份额（2026-2031）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全球主要地区笔记本电脑公文包销量（千个）：2020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全球主要地区笔记本电脑公文包销量（2020-2025）&amp;（千个）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全球主要地区笔记本电脑公文包销量市场份额（2020-2025）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全球主要地区笔记本电脑公文包销量（2026-2031）&amp;（千个）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全球主要地区笔记本电脑公文包销量份额（2026-2031）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笔记本电脑公文包生产基地、销售区域、竞争对手及市场地位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笔记本电脑公文包产品规格、参数及市场应用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笔记本电脑公文包销量（千个）、收入（万元）、价格（US$/Unit）及毛利率（2020-2025）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全球不同产品类型笔记本电脑公文包销量（2020-2025年）&amp;（千个）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全球不同产品类型笔记本电脑公文包销量市场份额（2020-2025）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全球不同产品类型笔记本电脑公文包销量预测（2026-2031）&amp;（千个）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全球市场不同产品类型笔记本电脑公文包销量市场份额预测（2026-2031）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全球不同产品类型笔记本电脑公文包收入（2020-2025年）&amp;（万元）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全球不同产品类型笔记本电脑公文包收入市场份额（2020-2025）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全球不同产品类型笔记本电脑公文包收入预测（2026-2031）&amp;（万元）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全球不同产品类型笔记本电脑公文包收入市场份额预测（2026-2031）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中国不同产品类型笔记本电脑公文包销量预测（2026-2031）&amp;（千个）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全球市场不同产品类型笔记本电脑公文包销量市场份额预测（2026-2031）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中国不同产品类型笔记本电脑公文包销量（2020-2025年）&amp;（千个）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中国不同产品类型笔记本电脑公文包销量市场份额（2020-2025）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中国不同产品类型笔记本电脑公文包收入（2020-2025年）&amp;（万元）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中国不同产品类型笔记本电脑公文包收入市场份额（2020-2025）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中国不同产品类型笔记本电脑公文包收入预测（2026-2031）&amp;（万元）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中国不同产品类型笔记本电脑公文包收入市场份额预测（2026-2031）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全球不同应用笔记本电脑公文包销量（2020-2025年）&amp;（千个）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全球不同应用笔记本电脑公文包销量市场份额（2020-2025）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全球不同应用笔记本电脑公文包销量预测（2026-2031）&amp;（千个）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全球市场不同应用笔记本电脑公文包销量市场份额预测（2026-2031）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全球不同应用笔记本电脑公文包收入（2020-2025年）&amp;（万元）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全球不同应用笔记本电脑公文包收入市场份额（2020-2025）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全球不同应用笔记本电脑公文包收入预测（2026-2031）&amp;（万元）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全球不同应用笔记本电脑公文包收入市场份额预测（2026-2031）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中国不同应用笔记本电脑公文包销量（2020-2025年）&amp;（千个）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中国不同应用笔记本电脑公文包销量市场份额（2020-2025）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中国不同应用笔记本电脑公文包销量预测（2026-2031）&amp;（千个）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中国市场不同应用笔记本电脑公文包销量市场份额预测（2026-2031）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中国不同应用笔记本电脑公文包收入（2020-2025年）&amp;（万元）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中国不同应用笔记本电脑公文包收入市场份额（2020-2025）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中国不同应用笔记本电脑公文包收入预测（2026-2031）&amp;（万元）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中国不同应用笔记本电脑公文包收入市场份额预测（2026-2031）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笔记本电脑公文包行业发展趋势</w:t>
      </w:r>
      <w:r>
        <w:rPr>
          <w:rFonts w:hint="eastAsia"/>
        </w:rPr>
        <w:br/>
      </w:r>
      <w:r>
        <w:rPr>
          <w:rFonts w:hint="eastAsia"/>
        </w:rPr>
        <w:t>　　表 151： 笔记本电脑公文包行业主要驱动因素</w:t>
      </w:r>
      <w:r>
        <w:rPr>
          <w:rFonts w:hint="eastAsia"/>
        </w:rPr>
        <w:br/>
      </w:r>
      <w:r>
        <w:rPr>
          <w:rFonts w:hint="eastAsia"/>
        </w:rPr>
        <w:t>　　表 152： 笔记本电脑公文包行业供应链分析</w:t>
      </w:r>
      <w:r>
        <w:rPr>
          <w:rFonts w:hint="eastAsia"/>
        </w:rPr>
        <w:br/>
      </w:r>
      <w:r>
        <w:rPr>
          <w:rFonts w:hint="eastAsia"/>
        </w:rPr>
        <w:t>　　表 153： 笔记本电脑公文包上游原料供应商</w:t>
      </w:r>
      <w:r>
        <w:rPr>
          <w:rFonts w:hint="eastAsia"/>
        </w:rPr>
        <w:br/>
      </w:r>
      <w:r>
        <w:rPr>
          <w:rFonts w:hint="eastAsia"/>
        </w:rPr>
        <w:t>　　表 154： 笔记本电脑公文包主要地区不同应用客户分析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笔记本电脑公文包典型经销商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笔记本电脑公文包产品图片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全球不同产品类型笔记本电脑公文包销售额2020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全球不同产品类型笔记本电脑公文包市场份额2024 &amp; 2031</w:t>
      </w:r>
      <w:r>
        <w:rPr>
          <w:rFonts w:hint="eastAsia"/>
        </w:rPr>
        <w:br/>
      </w:r>
      <w:r>
        <w:rPr>
          <w:rFonts w:hint="eastAsia"/>
        </w:rPr>
        <w:t>　　图 4： 挎式产品图片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全球不同应用笔记本电脑公文包市场份额2024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2024年全球前五大生产商笔记本电脑公文包市场份额</w:t>
      </w:r>
      <w:r>
        <w:rPr>
          <w:rFonts w:hint="eastAsia"/>
        </w:rPr>
        <w:br/>
      </w:r>
      <w:r>
        <w:rPr>
          <w:rFonts w:hint="eastAsia"/>
        </w:rPr>
        <w:t>　　图 12： 2024年全球笔记本电脑公文包第一梯队、第二梯队和第三梯队厂商及市场份额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全球笔记本电脑公文包产能、产量、产能利用率及发展趋势（2020-2031）&amp;（千个）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全球笔记本电脑公文包产量、需求量及发展趋势（2020-2031）&amp;（千个）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全球主要地区笔记本电脑公文包产量市场份额（2020-2031）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中国笔记本电脑公文包产能、产量、产能利用率及发展趋势（2020-2031）&amp;（千个）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中国笔记本电脑公文包产量、市场需求量及发展趋势（2020-2031）&amp;（千个）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全球笔记本电脑公文包市场销售额及增长率：（2020-2031）&amp;（万元）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全球市场笔记本电脑公文包市场规模：2020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全球市场笔记本电脑公文包销量及增长率（2020-2031）&amp;（千个）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全球市场笔记本电脑公文包价格趋势（2020-2031）&amp;（US$/Unit）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全球主要地区笔记本电脑公文包销售收入（2020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全球主要地区笔记本电脑公文包销售收入市场份额（2020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北美市场笔记本电脑公文包销量及增长率（2020-2031）&amp;（千个）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北美市场笔记本电脑公文包收入及增长率（2020-2031）&amp;（万元）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欧洲市场笔记本电脑公文包销量及增长率（2020-2031）&amp;（千个）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欧洲市场笔记本电脑公文包收入及增长率（2020-2031）&amp;（万元）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中国市场笔记本电脑公文包销量及增长率（2020-2031）&amp;（千个）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中国市场笔记本电脑公文包收入及增长率（2020-2031）&amp;（万元）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日本市场笔记本电脑公文包销量及增长率（2020-2031）&amp;（千个）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日本市场笔记本电脑公文包收入及增长率（2020-2031）&amp;（万元）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东南亚市场笔记本电脑公文包销量及增长率（2020-2031）&amp;（千个）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东南亚市场笔记本电脑公文包收入及增长率（2020-2031）&amp;（万元）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印度市场笔记本电脑公文包销量及增长率（2020-2031）&amp;（千个）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印度市场笔记本电脑公文包收入及增长率（2020-2031）&amp;（万元）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全球不同产品类型笔记本电脑公文包价格走势（2020-2031）&amp;（US$/Unit）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全球不同应用笔记本电脑公文包价格走势（2020-2031）&amp;（US$/Unit）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笔记本电脑公文包中国企业SWOT分析</w:t>
      </w:r>
      <w:r>
        <w:rPr>
          <w:rFonts w:hint="eastAsia"/>
        </w:rPr>
        <w:br/>
      </w:r>
      <w:r>
        <w:rPr>
          <w:rFonts w:hint="eastAsia"/>
        </w:rPr>
        <w:t>　　图 39： 笔记本电脑公文包产业链</w:t>
      </w:r>
      <w:r>
        <w:rPr>
          <w:rFonts w:hint="eastAsia"/>
        </w:rPr>
        <w:br/>
      </w:r>
      <w:r>
        <w:rPr>
          <w:rFonts w:hint="eastAsia"/>
        </w:rPr>
        <w:t>　　图 40： 笔记本电脑公文包行业采购模式分析</w:t>
      </w:r>
      <w:r>
        <w:rPr>
          <w:rFonts w:hint="eastAsia"/>
        </w:rPr>
        <w:br/>
      </w:r>
      <w:r>
        <w:rPr>
          <w:rFonts w:hint="eastAsia"/>
        </w:rPr>
        <w:t>　　图 41： 笔记本电脑公文包行业生产模式</w:t>
      </w:r>
      <w:r>
        <w:rPr>
          <w:rFonts w:hint="eastAsia"/>
        </w:rPr>
        <w:br/>
      </w:r>
      <w:r>
        <w:rPr>
          <w:rFonts w:hint="eastAsia"/>
        </w:rPr>
        <w:t>　　图 42： 笔记本电脑公文包行业销售模式分析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9c095897e498c" w:history="1">
        <w:r>
          <w:rPr>
            <w:rStyle w:val="Hyperlink"/>
          </w:rPr>
          <w:t>2026-2031年全球与中国笔记本电脑公文包市场分析及前景趋势报告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9c095897e498c" w:history="1">
        <w:r>
          <w:rPr>
            <w:rStyle w:val="Hyperlink"/>
          </w:rPr>
          <w:t>https://www.20087.com/7/96/BiJiBenDianNaoGongWenBaoDeFaZhanQianJing.html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01aaba3db48c8" w:history="1">
      <w:r>
        <w:rPr>
          <w:rStyle w:val="Hyperlink"/>
        </w:rPr>
        <w:t>2026-2031年全球与中国笔记本电脑公文包市场分析及前景趋势报告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iJiBenDianNaoGongWenBaoDeFaZhanQianJing.html" TargetMode="External" Id="Rf9d9c095897e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iJiBenDianNaoGongWenBaoDeFaZhanQianJing.html" TargetMode="External" Id="Rc0801aaba3db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2025-11-14T01:09:23Z</dcterms:created>
  <dcterms:modified xsi:type="dcterms:W3CDTF">2025-11-14T02:09:23Z</dcterms:modified>
  <dc:subject>2026-2031年全球与中国笔记本电脑公文包市场分析及前景趋势报告</dc:subject>
  <dc:title>2026-2031年全球与中国笔记本电脑公文包市场分析及前景趋势报告</dc:title>
  <cp:keywords>2026-2031年全球与中国笔记本电脑公文包市场分析及前景趋势报告</cp:keywords>
  <dc:description>2026-2031年全球与中国笔记本电脑公文包市场分析及前景趋势报告</dc:description>
</cp:coreProperties>
</file>