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68a121c8846ad" w:history="1">
              <w:r>
                <w:rPr>
                  <w:rStyle w:val="Hyperlink"/>
                </w:rPr>
                <w:t>中国电子阅读发展现状与前景分析报告（2026-2032年）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68a121c8846ad" w:history="1">
              <w:r>
                <w:rPr>
                  <w:rStyle w:val="Hyperlink"/>
                </w:rPr>
                <w:t>中国电子阅读发展现状与前景分析报告（2026-2032年）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68a121c8846ad" w:history="1">
                <w:r>
                  <w:rPr>
                    <w:rStyle w:val="Hyperlink"/>
                  </w:rPr>
                  <w:t>https://www.20087.com/8/76/DianZiYueDuDeQianJingQuShi.html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是依托电子墨水屏（E-Ink）技术的数字内容消费方式，已形成以专用阅读器、教育终端及行业信息牌为主的应用生态。相较于液晶屏幕，电子墨水屏凭借无蓝光、低功耗与类纸观感，在长时间阅读场景中具有显著护眼优势，深受学术研究者、语言学习者及老年用户青睐。主流设备普遍支持开放格式、云同步与笔记批注功能，并逐步集成听书、词典及OCR文本识别等增值服务。然而，电子阅读器在彩色显示、刷新率及多媒体交互方面仍落后于平板电脑，限制其在儿童绘本、教辅动画等富媒体教育场景的渗透。同时，内容生态碎片化、版权保护机制薄弱及硬件同质化，亦制约用户体验深度提升。</w:t>
      </w:r>
      <w:r>
        <w:rPr>
          <w:rFonts w:hint="eastAsia"/>
        </w:rPr>
        <w:br/>
      </w:r>
      <w:r>
        <w:rPr>
          <w:rFonts w:hint="eastAsia"/>
        </w:rPr>
        <w:t>　　未来，电子阅读将通过显示技术突破、场景深度融合与内容服务升级重塑价值边界。一方面，第二代彩色电子墨水屏（如E Ink Kaleido 3）将实现更高饱和度与视频播放能力，支撑图文混排教材与交互式期刊发展；另一方面，柔性屏与卷轴式设计将使电子阅读设备更接近传统书籍形态，提升便携性与沉浸感。在教育领域，AI驱动的个性化阅读推荐、语音跟读评测及手写公式识别将强化学习闭环；在出版端，区块链确权与微支付模式有望激活短篇内容创作生态。此外，电子阅读器与图书馆、学校管理系统的深度对接将推动“设备—内容—服务”一体化解决方案落地。长远来看，电子阅读将从单一阅读工具演变为专注力友好、认知增强与知识管理融合的数字学习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68a121c8846ad" w:history="1">
        <w:r>
          <w:rPr>
            <w:rStyle w:val="Hyperlink"/>
          </w:rPr>
          <w:t>中国电子阅读发展现状与前景分析报告（2026-2032年）</w:t>
        </w:r>
      </w:hyperlink>
      <w:r>
        <w:rPr>
          <w:rFonts w:hint="eastAsia"/>
        </w:rPr>
        <w:t>》主要基于统计局、相关协会等机构的详实数据，全面分析电子阅读市场规模、价格走势及需求特征，梳理电子阅读产业链各环节发展现状。报告客观评估电子阅读行业技术演进方向与市场格局变化，对电子阅读未来发展趋势作出合理预测，并分析电子阅读不同细分领域的成长空间与潜在风险。通过对电子阅读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电子阅读产业概述</w:t>
      </w:r>
      <w:r>
        <w:rPr>
          <w:rFonts w:hint="eastAsia"/>
        </w:rPr>
        <w:br/>
      </w:r>
      <w:r>
        <w:rPr>
          <w:rFonts w:hint="eastAsia"/>
        </w:rPr>
        <w:t>　　第一节 电子阅读定义与分类</w:t>
      </w:r>
      <w:r>
        <w:rPr>
          <w:rFonts w:hint="eastAsia"/>
        </w:rPr>
        <w:br/>
      </w:r>
      <w:r>
        <w:rPr>
          <w:rFonts w:hint="eastAsia"/>
        </w:rPr>
        <w:t>　　第二节 电子阅读产业链结构及关键环节剖析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电子阅读商业模式与盈利模式解析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电子阅读经济指标与行业评估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全球电子阅读市场发展综述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2020-2025年全球电子阅读市场规模及增长趋势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主要国家与地区电子阅读市场对比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2026-2032年全球电子阅读行业发展趋势与前景预测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国际电子阅读市场发展趋势及对我国启示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二、对我国电子阅读市场的借鉴意义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中国电子阅读行业市场规模分析与预测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电子阅读市场的总体规模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一、2020-2025年电子阅读市场规模变化及趋势分析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二、2026年电子阅读行业市场规模特点</w:t>
      </w:r>
      <w:r>
        <w:rPr>
          <w:rFonts w:hint="eastAsia"/>
        </w:rPr>
        <w:br/>
      </w:r>
      <w:r>
        <w:rPr>
          <w:rFonts w:hint="eastAsia"/>
        </w:rPr>
        <w:t>　　第二节 电子阅读市场规模的构成</w:t>
      </w:r>
      <w:r>
        <w:rPr>
          <w:rFonts w:hint="eastAsia"/>
        </w:rPr>
        <w:br/>
      </w:r>
      <w:r>
        <w:rPr>
          <w:rFonts w:hint="eastAsia"/>
        </w:rPr>
        <w:t>　　　　一、电子阅读客户群体特征与偏好分析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二、不同类型电子阅读市场规模分布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三、各地区电子阅读市场规模差异与特点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电子阅读市场规模的预测与展望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一、未来几年电子阅读市场规模增长预测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2025-2026年电子阅读行业技术发展现状及趋势分析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电子阅读行业技术发展现状分析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国内外电子阅读行业技术差距分析及差距形成的主要原因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电子阅读行业技术发展方向、趋势预测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提升电子阅读行业技术能力策略建议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2020-2025年中国电子阅读行业总体发展与财务状况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2020-2025年电子阅读行业规模情况</w:t>
      </w:r>
      <w:r>
        <w:rPr>
          <w:rFonts w:hint="eastAsia"/>
        </w:rPr>
        <w:br/>
      </w:r>
      <w:r>
        <w:rPr>
          <w:rFonts w:hint="eastAsia"/>
        </w:rPr>
        <w:t>　　　　一、电子阅读行业企业数量规模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二、电子阅读行业从业人员规模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三、电子阅读行业市场敏感性分析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2020-2025年电子阅读行业财务能力分析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一、电子阅读行业盈利能力</w:t>
      </w:r>
      <w:r>
        <w:rPr>
          <w:rFonts w:hint="eastAsia"/>
        </w:rPr>
        <w:br/>
      </w:r>
      <w:r>
        <w:rPr>
          <w:rFonts w:hint="eastAsia"/>
        </w:rPr>
        <w:t>　　　　二、电子阅读行业偿债能力</w:t>
      </w:r>
      <w:r>
        <w:rPr>
          <w:rFonts w:hint="eastAsia"/>
        </w:rPr>
        <w:br/>
      </w:r>
      <w:r>
        <w:rPr>
          <w:rFonts w:hint="eastAsia"/>
        </w:rPr>
        <w:t>　　　　三、电子阅读行业营运能力</w:t>
      </w:r>
      <w:r>
        <w:rPr>
          <w:rFonts w:hint="eastAsia"/>
        </w:rPr>
        <w:br/>
      </w:r>
      <w:r>
        <w:rPr>
          <w:rFonts w:hint="eastAsia"/>
        </w:rPr>
        <w:t>　　　　四、电子阅读行业发展能力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中国电子阅读行业细分市场调研与机会挖掘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电子阅读细分市场（一）市场调研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电子阅读细分市场（二）市场调研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中国电子阅读行业区域市场调研分析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2020-2025年中国电子阅读行业重点区域调研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一、重点地区（一）电子阅读市场规模与特点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二、重点地区（二）电子阅读市场规模及特点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三、重点地区（三）电子阅读市场规模及特点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四、重点地区（四）电子阅读市场规模及特点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不同区域电子阅读市场的对比与启示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二、电子阅读市场拓展策略与建议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中国电子阅读行业的营销渠道与客户分析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电子阅读行业渠道分析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二、各类渠道对电子阅读行业的影响</w:t>
      </w:r>
      <w:r>
        <w:rPr>
          <w:rFonts w:hint="eastAsia"/>
        </w:rPr>
        <w:br/>
      </w:r>
      <w:r>
        <w:rPr>
          <w:rFonts w:hint="eastAsia"/>
        </w:rPr>
        <w:t>　　　　三、主要电子阅读企业渠道策略研究</w:t>
      </w:r>
      <w:r>
        <w:rPr>
          <w:rFonts w:hint="eastAsia"/>
        </w:rPr>
        <w:br/>
      </w:r>
      <w:r>
        <w:rPr>
          <w:rFonts w:hint="eastAsia"/>
        </w:rPr>
        <w:t>　　第二节 电子阅读行业客户分析与定位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中国电子阅读行业竞争格局及策略选择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电子阅读行业总体市场竞争状况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一、电子阅读行业竞争结构分析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二、电子阅读企业竞争格局与集中度评估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三、电子阅读行业SWOT分析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电子阅读行业重点企业调研分析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电子阅读企业发展策略分析</w:t>
      </w:r>
      <w:r>
        <w:rPr>
          <w:rFonts w:hint="eastAsia"/>
        </w:rPr>
        <w:br/>
      </w:r>
      <w:r>
        <w:rPr>
          <w:rFonts w:hint="eastAsia"/>
        </w:rPr>
        <w:t>　　第一节 电子阅读市场与销售策略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电子阅读品牌战略思考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中国电子阅读行业发展环境分析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二、电子阅读行业主管部门、监管体制及相关政策法规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3、电子阅读行业的主要法律、法规和政策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4、2026年电子阅读行业法律法规和政策对行业的影响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二、电子阅读消费者需求分析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一、电子阅读技术的应用与创新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二、电子阅读行业发展的技术趋势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2026-2032年电子阅读行业展趋势预测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2026-2032年电子阅读市场发展前景分析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一、电子阅读市场发展潜力</w:t>
      </w:r>
      <w:r>
        <w:rPr>
          <w:rFonts w:hint="eastAsia"/>
        </w:rPr>
        <w:br/>
      </w:r>
      <w:r>
        <w:rPr>
          <w:rFonts w:hint="eastAsia"/>
        </w:rPr>
        <w:t>　　　　二、电子阅读市场前景分析</w:t>
      </w:r>
      <w:r>
        <w:rPr>
          <w:rFonts w:hint="eastAsia"/>
        </w:rPr>
        <w:br/>
      </w:r>
      <w:r>
        <w:rPr>
          <w:rFonts w:hint="eastAsia"/>
        </w:rPr>
        <w:t>　　　　三、电子阅读细分行业发展前景分析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2026-2032年电子阅读发展趋势预测</w:t>
      </w:r>
      <w:r>
        <w:rPr>
          <w:rFonts w:hint="eastAsia"/>
        </w:rPr>
        <w:br/>
      </w:r>
      <w:r>
        <w:rPr>
          <w:rFonts w:hint="eastAsia"/>
        </w:rPr>
        <w:t>　　　　一、电子阅读发展趋势预测</w:t>
      </w:r>
      <w:r>
        <w:rPr>
          <w:rFonts w:hint="eastAsia"/>
        </w:rPr>
        <w:br/>
      </w:r>
      <w:r>
        <w:rPr>
          <w:rFonts w:hint="eastAsia"/>
        </w:rPr>
        <w:t>　　　　二、电子阅读市场规模预测</w:t>
      </w:r>
      <w:r>
        <w:rPr>
          <w:rFonts w:hint="eastAsia"/>
        </w:rPr>
        <w:br/>
      </w:r>
      <w:r>
        <w:rPr>
          <w:rFonts w:hint="eastAsia"/>
        </w:rPr>
        <w:t>　　　　三、电子阅读细分市场发展趋势预测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未来电子阅读行业挑战与机遇探讨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一、电子阅读行业挑战</w:t>
      </w:r>
      <w:r>
        <w:rPr>
          <w:rFonts w:hint="eastAsia"/>
        </w:rPr>
        <w:br/>
      </w:r>
      <w:r>
        <w:rPr>
          <w:rFonts w:hint="eastAsia"/>
        </w:rPr>
        <w:t>　　　　二、电子阅读行业机遇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电子阅读行业研究结论及建议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对电子阅读行业发展的建议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中智~林~－对电子阅读企业和投资者的建议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电子阅读行业历程</w:t>
      </w:r>
      <w:r>
        <w:rPr>
          <w:rFonts w:hint="eastAsia"/>
        </w:rPr>
        <w:br/>
      </w:r>
      <w:r>
        <w:rPr>
          <w:rFonts w:hint="eastAsia"/>
        </w:rPr>
        <w:t>　　图表 电子阅读行业生命周期</w:t>
      </w:r>
      <w:r>
        <w:rPr>
          <w:rFonts w:hint="eastAsia"/>
        </w:rPr>
        <w:br/>
      </w:r>
      <w:r>
        <w:rPr>
          <w:rFonts w:hint="eastAsia"/>
        </w:rPr>
        <w:t>　　图表 电子阅读行业产业链分析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2020-2025年电子阅读行业市场容量统计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**地区电子阅读市场规模及增长情况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电子阅读重点企业（一）基本信息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电子阅读重点企业（一）经营情况分析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电子阅读重点企业（一）盈利能力情况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电子阅读重点企业（一）偿债能力情况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电子阅读重点企业（一）运营能力情况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电子阅读重点企业（一）成长能力情况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电子阅读重点企业（二）基本信息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电子阅读重点企业（二）经营情况分析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电子阅读重点企业（二）盈利能力情况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电子阅读重点企业（二）偿债能力情况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电子阅读重点企业（二）运营能力情况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电子阅读重点企业（二）成长能力情况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2026-2032年中国电子阅读行业市场容量预测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2026-2032年中国电子阅读行业市场规模预测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2026-2032年中国电子阅读市场前景分析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2026-2032年中国电子阅读行业发展趋势预测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68a121c8846ad" w:history="1">
        <w:r>
          <w:rPr>
            <w:rStyle w:val="Hyperlink"/>
          </w:rPr>
          <w:t>中国电子阅读发展现状与前景分析报告（2026-2032年）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68a121c8846ad" w:history="1">
        <w:r>
          <w:rPr>
            <w:rStyle w:val="Hyperlink"/>
          </w:rPr>
          <w:t>https://www.20087.com/8/76/DianZiYueDuDeQianJingQuShi.html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热点：手机电子书、电子阅读器、在线朗读器、电子阅读与纸质阅读的利与弊、电子阅读的坏处、电子阅读的好处、国家免费阅读平台、电子阅读与纸质阅读的议论文、自动朗读小说的阅读器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95bde01f546c2" w:history="1">
      <w:r>
        <w:rPr>
          <w:rStyle w:val="Hyperlink"/>
        </w:rPr>
        <w:t>中国电子阅读发展现状与前景分析报告（2026-2032年）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ZiYueDuDeQianJingQuShi.html" TargetMode="External" Id="Rae968a121c88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ZiYueDuDeQianJingQuShi.html" TargetMode="External" Id="R58295bde01f5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2026-01-20T09:19:47Z</dcterms:created>
  <dcterms:modified xsi:type="dcterms:W3CDTF">2026-01-20T10:19:47Z</dcterms:modified>
  <dc:subject>中国电子阅读发展现状与前景分析报告（2026-2032年）</dc:subject>
  <dc:title>中国电子阅读发展现状与前景分析报告（2026-2032年）</dc:title>
  <cp:keywords>中国电子阅读发展现状与前景分析报告（2026-2032年）</cp:keywords>
  <dc:description>中国电子阅读发展现状与前景分析报告（2026-2032年）</dc:description>
</cp:coreProperties>
</file>