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053970f1498f" w:history="1">
              <w:r>
                <w:rPr>
                  <w:rStyle w:val="Hyperlink"/>
                </w:rPr>
                <w:t>中国虚拟游戏发展现状与市场前景预测报告（2025-2031年）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053970f1498f" w:history="1">
              <w:r>
                <w:rPr>
                  <w:rStyle w:val="Hyperlink"/>
                </w:rPr>
                <w:t>中国虚拟游戏发展现状与市场前景预测报告（2025-2031年）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5053970f1498f" w:history="1">
                <w:r>
                  <w:rPr>
                    <w:rStyle w:val="Hyperlink"/>
                  </w:rPr>
                  <w:t>https://www.20087.com/8/66/XuNiYouXiFaZhanQianJingFenXi.html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游戏，特别是以虚拟现实（VR）和增强现实（AR）技术为基础的游戏，正引领游戏行业的变革。这些游戏通过模拟真实或虚构世界，为玩家提供沉浸式体验。目前，硬件设备的迭代升级，如更轻便的头戴设备、更精确的手势追踪技术，促进了虚拟游戏体验的大幅提升。内容创作方面，独立开发者和大型游戏工作室均在积极探索，推出多样化的游戏类型和叙事方式，吸引不同年龄段和兴趣偏好的玩家。</w:t>
      </w:r>
      <w:r>
        <w:rPr>
          <w:rFonts w:hint="eastAsia"/>
        </w:rPr>
        <w:br/>
      </w:r>
      <w:r>
        <w:rPr>
          <w:rFonts w:hint="eastAsia"/>
        </w:rPr>
        <w:t>　　虚拟游戏的未来发展将更加侧重于技术创新、内容丰富度及社交交互性。随着5G网络的普及，云游戏技术将使玩家无需高性能本地设备即可享受高质量游戏体验，推动虚拟游戏的大众化。此外，人工智能技术的应用将使游戏环境和角色更加智能化，提供更加动态和个性化的游戏情节。社交元素的强化，如多人在线协作、虚拟社区建设，将增强玩家之间的互动和归属感，形成更加活跃的虚拟游戏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053970f1498f" w:history="1">
        <w:r>
          <w:rPr>
            <w:rStyle w:val="Hyperlink"/>
          </w:rPr>
          <w:t>中国虚拟游戏发展现状与市场前景预测报告（2025-2031年）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虚拟游戏行业的现状与发展趋势，并对虚拟游戏产业链各环节进行了系统性探讨。报告科学预测了虚拟游戏行业未来发展方向，重点分析了虚拟游戏技术现状及创新路径，同时聚焦虚拟游戏重点企业的经营表现，评估了市场竞争格局、品牌影响力及市场集中度。通过对细分市场的深入研究及SWOT分析，报告揭示了虚拟游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虚拟游戏产业概述</w:t>
      </w:r>
      <w:r>
        <w:rPr>
          <w:rFonts w:hint="eastAsia"/>
        </w:rPr>
        <w:br/>
      </w:r>
      <w:r>
        <w:rPr>
          <w:rFonts w:hint="eastAsia"/>
        </w:rPr>
        <w:t>　　第一节 虚拟游戏定义</w:t>
      </w:r>
      <w:r>
        <w:rPr>
          <w:rFonts w:hint="eastAsia"/>
        </w:rPr>
        <w:br/>
      </w:r>
      <w:r>
        <w:rPr>
          <w:rFonts w:hint="eastAsia"/>
        </w:rPr>
        <w:t>　　第二节 虚拟游戏行业特点</w:t>
      </w:r>
      <w:r>
        <w:rPr>
          <w:rFonts w:hint="eastAsia"/>
        </w:rPr>
        <w:br/>
      </w:r>
      <w:r>
        <w:rPr>
          <w:rFonts w:hint="eastAsia"/>
        </w:rPr>
        <w:t>　　第三节 虚拟游戏发展历程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2024-2025年中国虚拟游戏行业发展环境分析</w:t>
      </w:r>
      <w:r>
        <w:rPr>
          <w:rFonts w:hint="eastAsia"/>
        </w:rPr>
        <w:br/>
      </w:r>
      <w:r>
        <w:rPr>
          <w:rFonts w:hint="eastAsia"/>
        </w:rPr>
        <w:t>　　第一节 虚拟游戏行业经济环境分析</w:t>
      </w:r>
      <w:r>
        <w:rPr>
          <w:rFonts w:hint="eastAsia"/>
        </w:rPr>
        <w:br/>
      </w:r>
      <w:r>
        <w:rPr>
          <w:rFonts w:hint="eastAsia"/>
        </w:rPr>
        <w:t>　　第二节 虚拟游戏行业政策环境分析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二、相关虚拟游戏行业标准分析</w:t>
      </w:r>
      <w:r>
        <w:rPr>
          <w:rFonts w:hint="eastAsia"/>
        </w:rPr>
        <w:br/>
      </w:r>
      <w:r>
        <w:rPr>
          <w:rFonts w:hint="eastAsia"/>
        </w:rPr>
        <w:t>　　第三节 虚拟游戏行业社会环境分析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国外主要国家、地区虚拟游戏市场现状</w:t>
      </w:r>
      <w:r>
        <w:rPr>
          <w:rFonts w:hint="eastAsia"/>
        </w:rPr>
        <w:br/>
      </w:r>
      <w:r>
        <w:rPr>
          <w:rFonts w:hint="eastAsia"/>
        </w:rPr>
        <w:t>　　第三节 全球虚拟游戏行业发展趋势预测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2019-2024年中国虚拟游戏行业规模情况</w:t>
      </w:r>
      <w:r>
        <w:rPr>
          <w:rFonts w:hint="eastAsia"/>
        </w:rPr>
        <w:br/>
      </w:r>
      <w:r>
        <w:rPr>
          <w:rFonts w:hint="eastAsia"/>
        </w:rPr>
        <w:t>　　　　一、虚拟游戏行业市场规模状况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国内虚拟游戏行业价格回顾</w:t>
      </w:r>
      <w:r>
        <w:rPr>
          <w:rFonts w:hint="eastAsia"/>
        </w:rPr>
        <w:br/>
      </w:r>
      <w:r>
        <w:rPr>
          <w:rFonts w:hint="eastAsia"/>
        </w:rPr>
        <w:t>　　第二节 国内虚拟游戏行业价格走势预测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中国虚拟游戏行业客户调研</w:t>
      </w:r>
      <w:r>
        <w:rPr>
          <w:rFonts w:hint="eastAsia"/>
        </w:rPr>
        <w:br/>
      </w:r>
      <w:r>
        <w:rPr>
          <w:rFonts w:hint="eastAsia"/>
        </w:rPr>
        <w:t>　　　　一、虚拟游戏行业客户偏好调查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三、虚拟游戏品牌忠诚度调查</w:t>
      </w:r>
      <w:r>
        <w:rPr>
          <w:rFonts w:hint="eastAsia"/>
        </w:rPr>
        <w:br/>
      </w:r>
      <w:r>
        <w:rPr>
          <w:rFonts w:hint="eastAsia"/>
        </w:rPr>
        <w:t>　　　　四、虚拟游戏行业客户消费理念调研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2024-2025年虚拟游戏行业集中度分析</w:t>
      </w:r>
      <w:r>
        <w:rPr>
          <w:rFonts w:hint="eastAsia"/>
        </w:rPr>
        <w:br/>
      </w:r>
      <w:r>
        <w:rPr>
          <w:rFonts w:hint="eastAsia"/>
        </w:rPr>
        <w:t>　　　　一、虚拟游戏市场集中度分析</w:t>
      </w:r>
      <w:r>
        <w:rPr>
          <w:rFonts w:hint="eastAsia"/>
        </w:rPr>
        <w:br/>
      </w:r>
      <w:r>
        <w:rPr>
          <w:rFonts w:hint="eastAsia"/>
        </w:rPr>
        <w:t>　　　　二、虚拟游戏企业集中度分析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2025年虚拟游戏行业竞争格局分析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三、我国虚拟游戏市场竞争趋势</w:t>
      </w:r>
      <w:r>
        <w:rPr>
          <w:rFonts w:hint="eastAsia"/>
        </w:rPr>
        <w:br/>
      </w:r>
      <w:r>
        <w:rPr>
          <w:rFonts w:hint="eastAsia"/>
        </w:rPr>
        <w:t>　　第三节 虚拟游戏行业兼并与重组整合分析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虚拟游戏行业SWOT模型分析</w:t>
      </w:r>
      <w:r>
        <w:rPr>
          <w:rFonts w:hint="eastAsia"/>
        </w:rPr>
        <w:br/>
      </w:r>
      <w:r>
        <w:rPr>
          <w:rFonts w:hint="eastAsia"/>
        </w:rPr>
        <w:t>　　　　一、虚拟游戏行业优势分析</w:t>
      </w:r>
      <w:r>
        <w:rPr>
          <w:rFonts w:hint="eastAsia"/>
        </w:rPr>
        <w:br/>
      </w:r>
      <w:r>
        <w:rPr>
          <w:rFonts w:hint="eastAsia"/>
        </w:rPr>
        <w:t>　　　　二、虚拟游戏行业劣势分析</w:t>
      </w:r>
      <w:r>
        <w:rPr>
          <w:rFonts w:hint="eastAsia"/>
        </w:rPr>
        <w:br/>
      </w:r>
      <w:r>
        <w:rPr>
          <w:rFonts w:hint="eastAsia"/>
        </w:rPr>
        <w:t>　　　　三、虚拟游戏行业机会分析</w:t>
      </w:r>
      <w:r>
        <w:rPr>
          <w:rFonts w:hint="eastAsia"/>
        </w:rPr>
        <w:br/>
      </w:r>
      <w:r>
        <w:rPr>
          <w:rFonts w:hint="eastAsia"/>
        </w:rPr>
        <w:t>　　　　四、虚拟游戏行业风险分析</w:t>
      </w:r>
      <w:r>
        <w:rPr>
          <w:rFonts w:hint="eastAsia"/>
        </w:rPr>
        <w:br/>
      </w:r>
      <w:r>
        <w:rPr>
          <w:rFonts w:hint="eastAsia"/>
        </w:rPr>
        <w:t>　　第二节 虚拟游戏行业投资风险及控制策略分析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2025-2031年中国虚拟游戏市场预测分析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2025-2031年中国虚拟游戏企业发展策略建议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一、虚拟游戏企业融资策略</w:t>
      </w:r>
      <w:r>
        <w:rPr>
          <w:rFonts w:hint="eastAsia"/>
        </w:rPr>
        <w:br/>
      </w:r>
      <w:r>
        <w:rPr>
          <w:rFonts w:hint="eastAsia"/>
        </w:rPr>
        <w:t>　　　　二、虚拟游戏企业人才策略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2025-2031年中国虚拟游戏企业营销策略建议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一、虚拟游戏企业定位策略</w:t>
      </w:r>
      <w:r>
        <w:rPr>
          <w:rFonts w:hint="eastAsia"/>
        </w:rPr>
        <w:br/>
      </w:r>
      <w:r>
        <w:rPr>
          <w:rFonts w:hint="eastAsia"/>
        </w:rPr>
        <w:t>　　　　二、虚拟游戏企业价格策略</w:t>
      </w:r>
      <w:r>
        <w:rPr>
          <w:rFonts w:hint="eastAsia"/>
        </w:rPr>
        <w:br/>
      </w:r>
      <w:r>
        <w:rPr>
          <w:rFonts w:hint="eastAsia"/>
        </w:rPr>
        <w:t>　　　　三、虚拟游戏企业促销策略</w:t>
      </w:r>
      <w:r>
        <w:rPr>
          <w:rFonts w:hint="eastAsia"/>
        </w:rPr>
        <w:br/>
      </w:r>
      <w:r>
        <w:rPr>
          <w:rFonts w:hint="eastAsia"/>
        </w:rPr>
        <w:t>　　第四节 (中~智林)虚拟游戏行业研究结论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虚拟游戏介绍</w:t>
      </w:r>
      <w:r>
        <w:rPr>
          <w:rFonts w:hint="eastAsia"/>
        </w:rPr>
        <w:br/>
      </w:r>
      <w:r>
        <w:rPr>
          <w:rFonts w:hint="eastAsia"/>
        </w:rPr>
        <w:t>　　图表 虚拟游戏图片</w:t>
      </w:r>
      <w:r>
        <w:rPr>
          <w:rFonts w:hint="eastAsia"/>
        </w:rPr>
        <w:br/>
      </w:r>
      <w:r>
        <w:rPr>
          <w:rFonts w:hint="eastAsia"/>
        </w:rPr>
        <w:t>　　图表 虚拟游戏产业链分析</w:t>
      </w:r>
      <w:r>
        <w:rPr>
          <w:rFonts w:hint="eastAsia"/>
        </w:rPr>
        <w:br/>
      </w:r>
      <w:r>
        <w:rPr>
          <w:rFonts w:hint="eastAsia"/>
        </w:rPr>
        <w:t>　　图表 虚拟游戏主要特点</w:t>
      </w:r>
      <w:r>
        <w:rPr>
          <w:rFonts w:hint="eastAsia"/>
        </w:rPr>
        <w:br/>
      </w:r>
      <w:r>
        <w:rPr>
          <w:rFonts w:hint="eastAsia"/>
        </w:rPr>
        <w:t>　　图表 虚拟游戏政策分析</w:t>
      </w:r>
      <w:r>
        <w:rPr>
          <w:rFonts w:hint="eastAsia"/>
        </w:rPr>
        <w:br/>
      </w:r>
      <w:r>
        <w:rPr>
          <w:rFonts w:hint="eastAsia"/>
        </w:rPr>
        <w:t>　　图表 虚拟游戏标准 技术</w:t>
      </w:r>
      <w:r>
        <w:rPr>
          <w:rFonts w:hint="eastAsia"/>
        </w:rPr>
        <w:br/>
      </w:r>
      <w:r>
        <w:rPr>
          <w:rFonts w:hint="eastAsia"/>
        </w:rPr>
        <w:t>　　图表 虚拟游戏最新消息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虚拟游戏价格走势</w:t>
      </w:r>
      <w:r>
        <w:rPr>
          <w:rFonts w:hint="eastAsia"/>
        </w:rPr>
        <w:br/>
      </w:r>
      <w:r>
        <w:rPr>
          <w:rFonts w:hint="eastAsia"/>
        </w:rPr>
        <w:t>　　图表 2024年虚拟游戏成本和利润分析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2024年中国虚拟游戏行业竞争力分析</w:t>
      </w:r>
      <w:r>
        <w:rPr>
          <w:rFonts w:hint="eastAsia"/>
        </w:rPr>
        <w:br/>
      </w:r>
      <w:r>
        <w:rPr>
          <w:rFonts w:hint="eastAsia"/>
        </w:rPr>
        <w:t>　　图表 虚拟游戏优势</w:t>
      </w:r>
      <w:r>
        <w:rPr>
          <w:rFonts w:hint="eastAsia"/>
        </w:rPr>
        <w:br/>
      </w:r>
      <w:r>
        <w:rPr>
          <w:rFonts w:hint="eastAsia"/>
        </w:rPr>
        <w:t>　　图表 虚拟游戏劣势</w:t>
      </w:r>
      <w:r>
        <w:rPr>
          <w:rFonts w:hint="eastAsia"/>
        </w:rPr>
        <w:br/>
      </w:r>
      <w:r>
        <w:rPr>
          <w:rFonts w:hint="eastAsia"/>
        </w:rPr>
        <w:t>　　图表 虚拟游戏机会</w:t>
      </w:r>
      <w:r>
        <w:rPr>
          <w:rFonts w:hint="eastAsia"/>
        </w:rPr>
        <w:br/>
      </w:r>
      <w:r>
        <w:rPr>
          <w:rFonts w:hint="eastAsia"/>
        </w:rPr>
        <w:t>　　图表 虚拟游戏威胁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虚拟游戏品牌分析</w:t>
      </w:r>
      <w:r>
        <w:rPr>
          <w:rFonts w:hint="eastAsia"/>
        </w:rPr>
        <w:br/>
      </w:r>
      <w:r>
        <w:rPr>
          <w:rFonts w:hint="eastAsia"/>
        </w:rPr>
        <w:t>　　图表 虚拟游戏企业（一）概述</w:t>
      </w:r>
      <w:r>
        <w:rPr>
          <w:rFonts w:hint="eastAsia"/>
        </w:rPr>
        <w:br/>
      </w:r>
      <w:r>
        <w:rPr>
          <w:rFonts w:hint="eastAsia"/>
        </w:rPr>
        <w:t>　　图表 企业虚拟游戏业务分析</w:t>
      </w:r>
      <w:r>
        <w:rPr>
          <w:rFonts w:hint="eastAsia"/>
        </w:rPr>
        <w:br/>
      </w:r>
      <w:r>
        <w:rPr>
          <w:rFonts w:hint="eastAsia"/>
        </w:rPr>
        <w:t>　　图表 虚拟游戏企业（一）经营情况分析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虚拟游戏企业（二）简介</w:t>
      </w:r>
      <w:r>
        <w:rPr>
          <w:rFonts w:hint="eastAsia"/>
        </w:rPr>
        <w:br/>
      </w:r>
      <w:r>
        <w:rPr>
          <w:rFonts w:hint="eastAsia"/>
        </w:rPr>
        <w:t>　　图表 企业虚拟游戏业务</w:t>
      </w:r>
      <w:r>
        <w:rPr>
          <w:rFonts w:hint="eastAsia"/>
        </w:rPr>
        <w:br/>
      </w:r>
      <w:r>
        <w:rPr>
          <w:rFonts w:hint="eastAsia"/>
        </w:rPr>
        <w:t>　　图表 虚拟游戏企业（二）经营情况分析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虚拟游戏企业（三）概况</w:t>
      </w:r>
      <w:r>
        <w:rPr>
          <w:rFonts w:hint="eastAsia"/>
        </w:rPr>
        <w:br/>
      </w:r>
      <w:r>
        <w:rPr>
          <w:rFonts w:hint="eastAsia"/>
        </w:rPr>
        <w:t>　　图表 企业虚拟游戏业务情况</w:t>
      </w:r>
      <w:r>
        <w:rPr>
          <w:rFonts w:hint="eastAsia"/>
        </w:rPr>
        <w:br/>
      </w:r>
      <w:r>
        <w:rPr>
          <w:rFonts w:hint="eastAsia"/>
        </w:rPr>
        <w:t>　　图表 虚拟游戏企业（三）经营情况分析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虚拟游戏发展有利因素分析</w:t>
      </w:r>
      <w:r>
        <w:rPr>
          <w:rFonts w:hint="eastAsia"/>
        </w:rPr>
        <w:br/>
      </w:r>
      <w:r>
        <w:rPr>
          <w:rFonts w:hint="eastAsia"/>
        </w:rPr>
        <w:t>　　图表 虚拟游戏发展不利因素分析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2025-2031年中国虚拟游戏行业市场容量预测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2025-2031年中国虚拟游戏行业发展趋势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053970f1498f" w:history="1">
        <w:r>
          <w:rPr>
            <w:rStyle w:val="Hyperlink"/>
          </w:rPr>
          <w:t>中国虚拟游戏发展现状与市场前景预测报告（2025-2031年）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5053970f1498f" w:history="1">
        <w:r>
          <w:rPr>
            <w:rStyle w:val="Hyperlink"/>
          </w:rPr>
          <w:t>https://www.20087.com/8/66/XuNiYouXiFaZhanQianJingFenXi.html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热点：虚拟聊天软件、虚拟游戏键盘、ⅴr虚拟游戏、虚拟游戏身份证、模拟游戏手游、虚拟游戏手柄、游戏破解版、虚拟游戏头盔、免费vr游戏手机版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c6ffcd29641e3" w:history="1">
      <w:r>
        <w:rPr>
          <w:rStyle w:val="Hyperlink"/>
        </w:rPr>
        <w:t>中国虚拟游戏发展现状与市场前景预测报告（2025-2031年）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uNiYouXiFaZhanQianJingFenXi.html" TargetMode="External" Id="R6b65053970f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uNiYouXiFaZhanQianJingFenXi.html" TargetMode="External" Id="Rdcfc6ffcd296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2025-01-29T05:52:00Z</dcterms:created>
  <dcterms:modified xsi:type="dcterms:W3CDTF">2025-01-29T06:52:00Z</dcterms:modified>
  <dc:subject>中国虚拟游戏发展现状与市场前景预测报告（2025-2031年）</dc:subject>
  <dc:title>中国虚拟游戏发展现状与市场前景预测报告（2025-2031年）</dc:title>
  <cp:keywords>中国虚拟游戏发展现状与市场前景预测报告（2025-2031年）</cp:keywords>
  <dc:description>中国虚拟游戏发展现状与市场前景预测报告（2025-2031年）</dc:description>
</cp:coreProperties>
</file>