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ff1d459454ad1" w:history="1">
              <w:r>
                <w:rPr>
                  <w:rStyle w:val="Hyperlink"/>
                </w:rPr>
                <w:t>中国计算机视觉模型行业发展研究与行业前景分析报告（2025-2031年）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ff1d459454ad1" w:history="1">
              <w:r>
                <w:rPr>
                  <w:rStyle w:val="Hyperlink"/>
                </w:rPr>
                <w:t>中国计算机视觉模型行业发展研究与行业前景分析报告（2025-2031年）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ff1d459454ad1" w:history="1">
                <w:r>
                  <w:rPr>
                    <w:rStyle w:val="Hyperlink"/>
                  </w:rPr>
                  <w:t>https://www.20087.com/0/27/JiSuanJiShiJueMoXingHangYeXianZhuangJiQianJing.html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视觉模型是以深度学习为核心的人工智能技术，能够实现图像识别、目标检测、语义分割、姿态估计、视频分析等功能，在智能制造、安防监控、医疗影像、自动驾驶、零售分析等领域广泛应用。目前，该类模型已从传统的CNN架构向Transformer、Vision Transformer（ViT）、扩散模型等新兴架构演进，并逐步向轻量化、小样本学习、多模态融合方向优化。行业内企业在模型泛化能力、推理速度、数据标注效率等方面持续突破，以提升实际场景中的落地效果与部署灵活性。然而，部分模型仍存在训练成本高、算力依赖强、可解释性不足等问题。</w:t>
      </w:r>
      <w:r>
        <w:rPr>
          <w:rFonts w:hint="eastAsia"/>
        </w:rPr>
        <w:br/>
      </w:r>
      <w:r>
        <w:rPr>
          <w:rFonts w:hint="eastAsia"/>
        </w:rPr>
        <w:t>　　未来，计算机视觉模型行业将围绕边缘智能、垂直行业定制与伦理合规方向发展。一方面，面向终端设备的轻量级模型（如MobileNet、EfficientNet）与神经架构搜索（NAS）技术的结合，将进一步提升模型在边缘侧的推理能力与能效比，推动实时视觉任务落地；另一方面，针对医疗、金融、教育等特定行业的专用视觉模型将成为发展趋势，提升模型在专业场景中的准确率与可靠性。此外，强化模型透明度、数据隐私保护与公平性评估的合规体系建设，也将成为行业发展的重要保障。整体来看，计算机视觉模型行业将在AI产业化加速、边缘计算普及和伦理监管完善的多重驱动下，迈向更高效、更专业、更负责任的智能视觉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ff1d459454ad1" w:history="1">
        <w:r>
          <w:rPr>
            <w:rStyle w:val="Hyperlink"/>
          </w:rPr>
          <w:t>中国计算机视觉模型行业发展研究与行业前景分析报告（2025-2031年）</w:t>
        </w:r>
      </w:hyperlink>
      <w:r>
        <w:rPr>
          <w:rFonts w:hint="eastAsia"/>
        </w:rPr>
        <w:t>》系统分析了计算机视觉模型行业的现状，全面梳理了计算机视觉模型市场需求、市场规模、产业链结构及价格体系，详细解读了计算机视觉模型细分市场特点。报告结合权威数据，科学预测了计算机视觉模型市场前景与发展趋势，客观分析了品牌竞争格局、市场集中度及重点企业的运营表现，并指出了计算机视觉模型行业面临的机遇与风险。为计算机视觉模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计算机视觉模型行业概述</w:t>
      </w:r>
      <w:r>
        <w:rPr>
          <w:rFonts w:hint="eastAsia"/>
        </w:rPr>
        <w:br/>
      </w:r>
      <w:r>
        <w:rPr>
          <w:rFonts w:hint="eastAsia"/>
        </w:rPr>
        <w:t>　　第一节 计算机视觉模型定义与分类</w:t>
      </w:r>
      <w:r>
        <w:rPr>
          <w:rFonts w:hint="eastAsia"/>
        </w:rPr>
        <w:br/>
      </w:r>
      <w:r>
        <w:rPr>
          <w:rFonts w:hint="eastAsia"/>
        </w:rPr>
        <w:t>　　第二节 计算机视觉模型应用领域</w:t>
      </w:r>
      <w:r>
        <w:rPr>
          <w:rFonts w:hint="eastAsia"/>
        </w:rPr>
        <w:br/>
      </w:r>
      <w:r>
        <w:rPr>
          <w:rFonts w:hint="eastAsia"/>
        </w:rPr>
        <w:t>　　第三节 计算机视觉模型行业经济指标分析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计算机视觉模型产业链及经营模式分析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三、计算机视觉模型销售模式及销售渠道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全球计算机视觉模型市场发展综述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2019-2024年全球计算机视觉模型市场规模与趋势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主要国家与地区计算机视觉模型市场分析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2025-2031年全球计算机视觉模型行业发展趋势与前景预测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中国计算机视觉模型行业市场分析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2024-2025年计算机视觉模型产能与投资动态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一、国内计算机视觉模型产能及利用情况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二、计算机视觉模型产能扩张与投资动态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2025-2031年计算机视觉模型行业产量统计与趋势预测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一、2019-2024年计算机视觉模型行业产量数据统计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1、2019-2024年计算机视觉模型产量及增长趋势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2、2019-2024年计算机视觉模型细分产品产量及份额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二、影响计算机视觉模型产量的关键因素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三、2025-2031年计算机视觉模型产量预测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2025-2031年计算机视觉模型市场需求与销售分析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一、2024-2025年计算机视觉模型行业需求现状</w:t>
      </w:r>
      <w:r>
        <w:rPr>
          <w:rFonts w:hint="eastAsia"/>
        </w:rPr>
        <w:br/>
      </w:r>
      <w:r>
        <w:rPr>
          <w:rFonts w:hint="eastAsia"/>
        </w:rPr>
        <w:t>　　　　二、计算机视觉模型客户群体与需求特点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三、2019-2024年计算机视觉模型行业销售规模分析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四、2025-2031年计算机视觉模型市场增长潜力与规模预测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中国计算机视觉模型细分市场与下游应用领域分析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计算机视觉模型细分市场分析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一、2024-2025年计算机视觉模型主要细分产品市场现状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计算机视觉模型下游应用与客户群体分析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一、2024-2025年计算机视觉模型各应用领域市场现状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2024-2025年计算机视觉模型行业技术发展现状及趋势分析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计算机视觉模型行业技术发展现状分析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国内外计算机视觉模型行业技术差异与原因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计算机视觉模型行业技术发展方向、趋势预测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提升计算机视觉模型行业技术能力策略建议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计算机视觉模型价格机制与竞争策略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一、2019-2024年计算机视觉模型市场价格走势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计算机视觉模型定价策略与方法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2025-2031年计算机视觉模型价格竞争态势与趋势预测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中国计算机视觉模型行业重点区域市场研究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2024-2025年重点区域计算机视觉模型市场发展概况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二、2019-2024年计算机视觉模型市场需求规模情况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三、2025-2031年计算机视觉模型行业发展潜力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二、2019-2024年计算机视觉模型市场需求规模情况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三、2025-2031年计算机视觉模型行业发展潜力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二、2019-2024年计算机视觉模型市场需求规模情况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三、2025-2031年计算机视觉模型行业发展潜力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二、2019-2024年计算机视觉模型市场需求规模情况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三、2025-2031年计算机视觉模型行业发展潜力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二、2019-2024年计算机视觉模型市场需求规模情况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三、2025-2031年计算机视觉模型行业发展潜力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2019-2024年中国计算机视觉模型行业进出口情况分析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计算机视觉模型行业进口情况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一、2019-2024年计算机视觉模型进口规模及增长情况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二、计算机视觉模型主要进口来源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计算机视觉模型行业出口情况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一、2019-2024年计算机视觉模型出口规模及增长情况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二、计算机视觉模型主要出口目的地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2019-2024年中国计算机视觉模型行业总体发展与财务状况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2019-2024年中国计算机视觉模型行业规模情况</w:t>
      </w:r>
      <w:r>
        <w:rPr>
          <w:rFonts w:hint="eastAsia"/>
        </w:rPr>
        <w:br/>
      </w:r>
      <w:r>
        <w:rPr>
          <w:rFonts w:hint="eastAsia"/>
        </w:rPr>
        <w:t>　　　　一、计算机视觉模型行业企业数量规模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二、计算机视觉模型行业从业人员规模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三、计算机视觉模型行业市场敏感性分析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2019-2024年中国计算机视觉模型行业财务能力分析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一、计算机视觉模型行业盈利能力</w:t>
      </w:r>
      <w:r>
        <w:rPr>
          <w:rFonts w:hint="eastAsia"/>
        </w:rPr>
        <w:br/>
      </w:r>
      <w:r>
        <w:rPr>
          <w:rFonts w:hint="eastAsia"/>
        </w:rPr>
        <w:t>　　　　二、计算机视觉模型行业偿债能力</w:t>
      </w:r>
      <w:r>
        <w:rPr>
          <w:rFonts w:hint="eastAsia"/>
        </w:rPr>
        <w:br/>
      </w:r>
      <w:r>
        <w:rPr>
          <w:rFonts w:hint="eastAsia"/>
        </w:rPr>
        <w:t>　　　　三、计算机视觉模型行业营运能力</w:t>
      </w:r>
      <w:r>
        <w:rPr>
          <w:rFonts w:hint="eastAsia"/>
        </w:rPr>
        <w:br/>
      </w:r>
      <w:r>
        <w:rPr>
          <w:rFonts w:hint="eastAsia"/>
        </w:rPr>
        <w:t>　　　　四、计算机视觉模型行业发展能力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计算机视觉模型行业重点企业调研分析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二、企业计算机视觉模型业务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二、企业计算机视觉模型业务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二、企业计算机视觉模型业务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二、企业计算机视觉模型业务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二、企业计算机视觉模型业务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二、企业计算机视觉模型业务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中国计算机视觉模型行业竞争格局分析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计算机视觉模型行业竞争格局总览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2024-2025年计算机视觉模型行业竞争力分析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2019-2024年计算机视觉模型行业企业并购活动分析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2024-2025年计算机视觉模型行业会展与招投标活动分析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一、计算机视觉模型行业会展活动及其市场影响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2025年中国计算机视觉模型企业发展企业发展策略与建议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计算机视觉模型销售模式与渠道策略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计算机视觉模型品牌与市场推广策略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计算机视觉模型研发投入与技术创新能力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计算机视觉模型合作联盟与资源整合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中国计算机视觉模型行业风险与对策</w:t>
      </w:r>
      <w:r>
        <w:rPr>
          <w:rFonts w:hint="eastAsia"/>
        </w:rPr>
        <w:br/>
      </w:r>
      <w:r>
        <w:rPr>
          <w:rFonts w:hint="eastAsia"/>
        </w:rPr>
        <w:t>　　第一节 计算机视觉模型行业SWOT分析</w:t>
      </w:r>
      <w:r>
        <w:rPr>
          <w:rFonts w:hint="eastAsia"/>
        </w:rPr>
        <w:br/>
      </w:r>
      <w:r>
        <w:rPr>
          <w:rFonts w:hint="eastAsia"/>
        </w:rPr>
        <w:t>　　　　一、计算机视觉模型行业优势</w:t>
      </w:r>
      <w:r>
        <w:rPr>
          <w:rFonts w:hint="eastAsia"/>
        </w:rPr>
        <w:br/>
      </w:r>
      <w:r>
        <w:rPr>
          <w:rFonts w:hint="eastAsia"/>
        </w:rPr>
        <w:t>　　　　二、计算机视觉模型行业劣势</w:t>
      </w:r>
      <w:r>
        <w:rPr>
          <w:rFonts w:hint="eastAsia"/>
        </w:rPr>
        <w:br/>
      </w:r>
      <w:r>
        <w:rPr>
          <w:rFonts w:hint="eastAsia"/>
        </w:rPr>
        <w:t>　　　　三、计算机视觉模型市场机会</w:t>
      </w:r>
      <w:r>
        <w:rPr>
          <w:rFonts w:hint="eastAsia"/>
        </w:rPr>
        <w:br/>
      </w:r>
      <w:r>
        <w:rPr>
          <w:rFonts w:hint="eastAsia"/>
        </w:rPr>
        <w:t>　　　　四、计算机视觉模型市场威胁</w:t>
      </w:r>
      <w:r>
        <w:rPr>
          <w:rFonts w:hint="eastAsia"/>
        </w:rPr>
        <w:br/>
      </w:r>
      <w:r>
        <w:rPr>
          <w:rFonts w:hint="eastAsia"/>
        </w:rPr>
        <w:t>　　第二节 计算机视觉模型行业风险及对策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2025-2031年中国计算机视觉模型行业前景与发展趋势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2024-2025年计算机视觉模型行业发展环境分析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一、计算机视觉模型行业主管部门与监管体制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二、计算机视觉模型行业主要法律法规及政策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三、计算机视觉模型行业标准与质量监管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2025-2031年计算机视觉模型行业发展趋势与方向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2025-2031年计算机视觉模型行业发展潜力与机遇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计算机视觉模型行业研究结论与建议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中⋅智⋅林⋅：计算机视觉模型行业发展建议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计算机视觉模型行业历程</w:t>
      </w:r>
      <w:r>
        <w:rPr>
          <w:rFonts w:hint="eastAsia"/>
        </w:rPr>
        <w:br/>
      </w:r>
      <w:r>
        <w:rPr>
          <w:rFonts w:hint="eastAsia"/>
        </w:rPr>
        <w:t>　　图表 计算机视觉模型行业生命周期</w:t>
      </w:r>
      <w:r>
        <w:rPr>
          <w:rFonts w:hint="eastAsia"/>
        </w:rPr>
        <w:br/>
      </w:r>
      <w:r>
        <w:rPr>
          <w:rFonts w:hint="eastAsia"/>
        </w:rPr>
        <w:t>　　图表 计算机视觉模型行业产业链分析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2019-2024年计算机视觉模型行业市场容量分析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2024年中国计算机视觉模型行业需求领域分布格局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2024年中国计算机视觉模型进口国家及地区分析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2024年中国计算机视觉模型出口国家及地区分析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2019-2024年中国计算机视觉模型行业企业平均规模情况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**地区计算机视觉模型市场规模及增长情况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**地区计算机视觉模型行业市场需求情况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**地区计算机视觉模型市场规模及增长情况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**地区计算机视觉模型行业市场需求情况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**地区计算机视觉模型市场规模及增长情况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**地区计算机视觉模型行业市场需求情况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**地区计算机视觉模型市场规模及增长情况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**地区计算机视觉模型行业市场需求情况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计算机视觉模型重点企业（三）成长能力情况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2025-2031年中国计算机视觉模型行业产能预测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2025-2031年中国计算机视觉模型行业产量预测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2025-2031年中国计算机视觉模型市场需求量预测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2025-2031年中国计算机视觉模型行业供需平衡预测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2025-2031年中国计算机视觉模型行业市场容量预测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2025-2031年中国计算机视觉模型行业市场规模预测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2025年中国计算机视觉模型市场前景分析</w:t>
      </w:r>
      <w:r>
        <w:rPr>
          <w:rFonts w:hint="eastAsia"/>
        </w:rPr>
        <w:br/>
      </w:r>
      <w:r>
        <w:rPr>
          <w:rFonts w:hint="eastAsia"/>
        </w:rPr>
        <w:t>　　图表 2025年中国计算机视觉模型发展趋势预测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ff1d459454ad1" w:history="1">
        <w:r>
          <w:rPr>
            <w:rStyle w:val="Hyperlink"/>
          </w:rPr>
          <w:t>中国计算机视觉模型行业发展研究与行业前景分析报告（2025-2031年）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ff1d459454ad1" w:history="1">
        <w:r>
          <w:rPr>
            <w:rStyle w:val="Hyperlink"/>
          </w:rPr>
          <w:t>https://www.20087.com/0/27/JiSuanJiShiJueMoXingHangYeXianZhuangJiQianJing.html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大模型有哪些、计算机视觉模型和关键技术、关于视觉设计的论文、计算机视觉模型训练、人工智能视觉技术方向、计算机视觉模型和关键技术有哪些、谈谈对人工智能的认识和理解、计算机视觉模型的蒸馏、女生学计算机可以从事什么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e3301d88447e7" w:history="1">
      <w:r>
        <w:rPr>
          <w:rStyle w:val="Hyperlink"/>
        </w:rPr>
        <w:t>中国计算机视觉模型行业发展研究与行业前景分析报告（2025-2031年）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SuanJiShiJueMoXingHangYeXianZhuangJiQianJing.html" TargetMode="External" Id="R64eff1d45945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SuanJiShiJueMoXingHangYeXianZhuangJiQianJing.html" TargetMode="External" Id="Rc89e3301d884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2025-06-20T05:31:58Z</dcterms:created>
  <dcterms:modified xsi:type="dcterms:W3CDTF">2025-06-20T06:31:58Z</dcterms:modified>
  <dc:subject>中国计算机视觉模型行业发展研究与行业前景分析报告（2025-2031年）</dc:subject>
  <dc:title>中国计算机视觉模型行业发展研究与行业前景分析报告（2025-2031年）</dc:title>
  <cp:keywords>中国计算机视觉模型行业发展研究与行业前景分析报告（2025-2031年）</cp:keywords>
  <dc:description>中国计算机视觉模型行业发展研究与行业前景分析报告（2025-2031年）</dc:description>
</cp:coreProperties>
</file>