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4922e0b84bfc" w:history="1">
              <w:r>
                <w:rPr>
                  <w:rStyle w:val="Hyperlink"/>
                </w:rPr>
                <w:t>2025-2031年中国电脑电源行业现状研究分析及发展趋势预测报告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4922e0b84bfc" w:history="1">
              <w:r>
                <w:rPr>
                  <w:rStyle w:val="Hyperlink"/>
                </w:rPr>
                <w:t>2025-2031年中国电脑电源行业现状研究分析及发展趋势预测报告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74922e0b84bfc" w:history="1">
                <w:r>
                  <w:rPr>
                    <w:rStyle w:val="Hyperlink"/>
                  </w:rPr>
                  <w:t>https://www.20087.com/M_ITTongXun/72/DianNaoDianYuanShiChangDiaoYanYuQianJingYuCe.html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电脑电源作为计算机系统中至关重要的组件，近年来随着高性能计算和绿色能源的需求，其设计和性能指标不断升级。现代电脑电源不仅追求高效率和稳定性，还注重低噪音和智能化管理。80 Plus认证的普及，推动了电源转换效率的提升，而数字电源管理技术的应用，使得电源能够实时监控和调整输出，以适应不同负载需求。</w:t>
      </w:r>
      <w:r>
        <w:rPr>
          <w:rFonts w:hint="eastAsia"/>
        </w:rPr>
        <w:br/>
      </w:r>
      <w:r>
        <w:rPr>
          <w:rFonts w:hint="eastAsia"/>
        </w:rPr>
        <w:t>　　未来，电脑电源的发展将更加聚焦于能效和智能化。能效方面，通过优化电路设计和采用新型半导体材料，电源将进一步降低能耗，减少废热产生，符合更严格的环保标准。智能化方面，通过集成物联网技术和AI算法，电源将具备自我诊断和预测性维护能力，提前预警潜在故障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74922e0b84bfc" w:history="1">
        <w:r>
          <w:rPr>
            <w:rStyle w:val="Hyperlink"/>
          </w:rPr>
          <w:t>2025-2031年中国电脑电源行业现状研究分析及发展趋势预测报告</w:t>
        </w:r>
      </w:hyperlink>
      <w:r>
        <w:rPr>
          <w:rFonts w:hint="eastAsia"/>
        </w:rPr>
        <w:t>》依托权威机构及相关协会的数据资料，全面解析了电脑电源行业现状、市场需求及市场规模，系统梳理了电脑电源产业链结构、价格趋势及各细分市场动态。报告对电脑电源市场前景与发展趋势进行了科学预测，重点分析了品牌竞争格局、市场集中度及主要企业的经营表现。同时，通过SWOT分析揭示了电脑电源行业面临的机遇与风险，为电脑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2025年中国电脑电源行业市场运营状况探析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2025年中国电源行业市场发展现状与趋势分析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2025年中国电脑电源市场发展概况分析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2025年中国电脑电源市场运行态势分析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海韵（seasonic）电脑电源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二、海韵电脑电源行业发展态势分析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酷冷至尊（coolermaster）电脑电源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2025年中国电脑电源市场调查情况分析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2025年中国电脑电源的消费偏好调查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2025年中国电脑电源市场竞争格局分析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广东新美锐科技有限公司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佛山市顺德区成达电子有限公司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广州凯盛电子科技有限公司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广州市力为电子有限公司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东莞市森特电子有限公司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北海顶业电子科技有限公司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揭阳市华洋电子实业有限公司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2025-2031年中国电脑电源市场运行前景预测分析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二、电脑电源技术发展方向分析</w:t>
      </w:r>
      <w:r>
        <w:rPr>
          <w:rFonts w:hint="eastAsia"/>
        </w:rPr>
        <w:br/>
      </w:r>
      <w:r>
        <w:rPr>
          <w:rFonts w:hint="eastAsia"/>
        </w:rPr>
        <w:t>　　　　三、电脑电源竞争趋势预测分析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4922e0b84bfc" w:history="1">
        <w:r>
          <w:rPr>
            <w:rStyle w:val="Hyperlink"/>
          </w:rPr>
          <w:t>2025-2031年中国电脑电源行业现状研究分析及发展趋势预测报告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74922e0b84bfc" w:history="1">
        <w:r>
          <w:rPr>
            <w:rStyle w:val="Hyperlink"/>
          </w:rPr>
          <w:t>https://www.20087.com/M_ITTongXun/72/DianNaoDianYuanShiChangDiaoYanYuQianJingYuCe.html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c254455f421c" w:history="1">
      <w:r>
        <w:rPr>
          <w:rStyle w:val="Hyperlink"/>
        </w:rPr>
        <w:t>2025-2031年中国电脑电源行业现状研究分析及发展趋势预测报告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2/DianNaoDianYuanShiChangDiaoYanYuQianJingYuCe.html" TargetMode="External" Id="R23574922e0b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2/DianNaoDianYuanShiChangDiaoYanYuQianJingYuCe.html" TargetMode="External" Id="Rd698c254455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2024-12-16T07:54:00Z</dcterms:created>
  <dcterms:modified xsi:type="dcterms:W3CDTF">2024-12-16T08:54:00Z</dcterms:modified>
  <dc:subject>2025-2031年中国电脑电源行业现状研究分析及发展趋势预测报告</dc:subject>
  <dc:title>2025-2031年中国电脑电源行业现状研究分析及发展趋势预测报告</dc:title>
  <cp:keywords>2025-2031年中国电脑电源行业现状研究分析及发展趋势预测报告</cp:keywords>
  <dc:description>2025-2031年中国电脑电源行业现状研究分析及发展趋势预测报告</dc:description>
</cp:coreProperties>
</file>