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2d4f1ae91403b" w:history="1">
              <w:r>
                <w:rPr>
                  <w:rStyle w:val="Hyperlink"/>
                </w:rPr>
                <w:t>2026-2032年全球与中国射频发生器行业现状及行业前景分析报告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2d4f1ae91403b" w:history="1">
              <w:r>
                <w:rPr>
                  <w:rStyle w:val="Hyperlink"/>
                </w:rPr>
                <w:t>2026-2032年全球与中国射频发生器行业现状及行业前景分析报告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2d4f1ae91403b" w:history="1">
                <w:r>
                  <w:rPr>
                    <w:rStyle w:val="Hyperlink"/>
                  </w:rPr>
                  <w:t>https://www.20087.com/7/17/ShePinFaShengQiFaZhanQianJing.html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发生器是能量输出核心装置，广泛应用于医疗（射频消融、皮肤紧致）、半导体刻蚀/沉积、工业加热及通信测试等领域，通过振荡电路产生特定频率（kHz至GHz）与功率（数瓦至数十千瓦）的交变电磁场。主流设备强调频率稳定性（±0.1%）、功率精度（±1%）、阻抗匹配自适应及电磁兼容（EMC）性能。在微创介入治疗与先进制程需求驱动下，用户对多通道同步控制、实时反馈调节（如组织阻抗变化）及小型化设计提出更高要求。然而，高频下寄生参数影响显著，散热与屏蔽设计复杂；同时，高端医疗与半导体用射频源仍高度依赖进口，国产设备在长期可靠性方面存在差距。</w:t>
      </w:r>
      <w:r>
        <w:rPr>
          <w:rFonts w:hint="eastAsia"/>
        </w:rPr>
        <w:br/>
      </w:r>
      <w:r>
        <w:rPr>
          <w:rFonts w:hint="eastAsia"/>
        </w:rPr>
        <w:t>　　未来，射频发生器将向全数字化、模块化架构与智能感知方向突破。一方面，软件定义射频（SDR）平台将支持任意波形生成与远程升级；另一方面，嵌入式传感器可监测负载状态并动态调整输出以避免电弧。在集成上，SiC/GaN功率器件将提升效率并缩小体积。此外，云平台将实现设备集群远程诊断与固件更新。长远看，射频发生器将从能量供给单元升级为智能能量调控中枢，支撑医疗、制造与通信向高精度、高柔性、高可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2d4f1ae91403b" w:history="1">
        <w:r>
          <w:rPr>
            <w:rStyle w:val="Hyperlink"/>
          </w:rPr>
          <w:t>2026-2032年全球与中国射频发生器行业现状及行业前景分析报告</w:t>
        </w:r>
      </w:hyperlink>
      <w:r>
        <w:rPr>
          <w:rFonts w:hint="eastAsia"/>
        </w:rPr>
        <w:t>》基于权威数据和调研资料，采用定量与定性相结合的方法，系统分析了射频发生器行业的现状和未来趋势。通过对行业的长期跟踪研究，报告提供了清晰的市场分析和趋势预测，帮助投资者更好地理解行业投资价值。同时，结合射频发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1.3.2 400KHz</w:t>
      </w:r>
      <w:r>
        <w:rPr>
          <w:rFonts w:hint="eastAsia"/>
        </w:rPr>
        <w:br/>
      </w:r>
      <w:r>
        <w:rPr>
          <w:rFonts w:hint="eastAsia"/>
        </w:rPr>
        <w:t>　　　　1.3.3 2MHz</w:t>
      </w:r>
      <w:r>
        <w:rPr>
          <w:rFonts w:hint="eastAsia"/>
        </w:rPr>
        <w:br/>
      </w:r>
      <w:r>
        <w:rPr>
          <w:rFonts w:hint="eastAsia"/>
        </w:rPr>
        <w:t>　　　　1.3.4 4MHz</w:t>
      </w:r>
      <w:r>
        <w:rPr>
          <w:rFonts w:hint="eastAsia"/>
        </w:rPr>
        <w:br/>
      </w:r>
      <w:r>
        <w:rPr>
          <w:rFonts w:hint="eastAsia"/>
        </w:rPr>
        <w:t>　　　　1.3.5 13.56MHz</w:t>
      </w:r>
      <w:r>
        <w:rPr>
          <w:rFonts w:hint="eastAsia"/>
        </w:rPr>
        <w:br/>
      </w:r>
      <w:r>
        <w:rPr>
          <w:rFonts w:hint="eastAsia"/>
        </w:rPr>
        <w:t>　　　　1.3.6 27.12Mhz</w:t>
      </w:r>
      <w:r>
        <w:rPr>
          <w:rFonts w:hint="eastAsia"/>
        </w:rPr>
        <w:br/>
      </w:r>
      <w:r>
        <w:rPr>
          <w:rFonts w:hint="eastAsia"/>
        </w:rPr>
        <w:t>　　　　1.3.7 40.68MHz</w:t>
      </w:r>
      <w:r>
        <w:rPr>
          <w:rFonts w:hint="eastAsia"/>
        </w:rPr>
        <w:br/>
      </w:r>
      <w:r>
        <w:rPr>
          <w:rFonts w:hint="eastAsia"/>
        </w:rPr>
        <w:t>　　　　1.3.8 60MHz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　　1.4.4 LCD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射频发生器有利因素</w:t>
      </w:r>
      <w:r>
        <w:rPr>
          <w:rFonts w:hint="eastAsia"/>
        </w:rPr>
        <w:br/>
      </w:r>
      <w:r>
        <w:rPr>
          <w:rFonts w:hint="eastAsia"/>
        </w:rPr>
        <w:t>　　　　1.5.3 .2 射频发生器不利因素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全球主要厂商射频发生器产品类型及应用</w:t>
      </w:r>
      <w:r>
        <w:rPr>
          <w:rFonts w:hint="eastAsia"/>
        </w:rPr>
        <w:br/>
      </w:r>
      <w:r>
        <w:rPr>
          <w:rFonts w:hint="eastAsia"/>
        </w:rPr>
        <w:t>　　2.9 射频发生器行业集中度、竞争程度分析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全球射频发生器总体规模分析</w:t>
      </w:r>
      <w:r>
        <w:rPr>
          <w:rFonts w:hint="eastAsia"/>
        </w:rPr>
        <w:br/>
      </w:r>
      <w:r>
        <w:rPr>
          <w:rFonts w:hint="eastAsia"/>
        </w:rPr>
        <w:t>　　3.1 全球射频发生器供需现状及预测（2021-2032）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全球射频发生器销量及销售额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全球不同产品类型射频发生器销量（2021-2032）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不同应用射频发生器分析</w:t>
      </w:r>
      <w:r>
        <w:rPr>
          <w:rFonts w:hint="eastAsia"/>
        </w:rPr>
        <w:br/>
      </w:r>
      <w:r>
        <w:rPr>
          <w:rFonts w:hint="eastAsia"/>
        </w:rPr>
        <w:t>　　7.1 全球不同应用射频发生器销量（2021-2032）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射频发生器行业发展趋势</w:t>
      </w:r>
      <w:r>
        <w:rPr>
          <w:rFonts w:hint="eastAsia"/>
        </w:rPr>
        <w:br/>
      </w:r>
      <w:r>
        <w:rPr>
          <w:rFonts w:hint="eastAsia"/>
        </w:rPr>
        <w:t>　　8.2 射频发生器行业主要驱动因素</w:t>
      </w:r>
      <w:r>
        <w:rPr>
          <w:rFonts w:hint="eastAsia"/>
        </w:rPr>
        <w:br/>
      </w:r>
      <w:r>
        <w:rPr>
          <w:rFonts w:hint="eastAsia"/>
        </w:rPr>
        <w:t>　　8.3 射频发生器中国企业SWOT分析</w:t>
      </w:r>
      <w:r>
        <w:rPr>
          <w:rFonts w:hint="eastAsia"/>
        </w:rPr>
        <w:br/>
      </w:r>
      <w:r>
        <w:rPr>
          <w:rFonts w:hint="eastAsia"/>
        </w:rPr>
        <w:t>　　8.4 中国射频发生器行业政策环境分析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射频发生器行业供应链分析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射频发生器主要原料及供应情况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射频发生器行业采购模式</w:t>
      </w:r>
      <w:r>
        <w:rPr>
          <w:rFonts w:hint="eastAsia"/>
        </w:rPr>
        <w:br/>
      </w:r>
      <w:r>
        <w:rPr>
          <w:rFonts w:hint="eastAsia"/>
        </w:rPr>
        <w:t>　　9.3 射频发生器行业生产模式</w:t>
      </w:r>
      <w:r>
        <w:rPr>
          <w:rFonts w:hint="eastAsia"/>
        </w:rPr>
        <w:br/>
      </w:r>
      <w:r>
        <w:rPr>
          <w:rFonts w:hint="eastAsia"/>
        </w:rPr>
        <w:t>　　9.4 射频发生器行业销售模式及销售渠道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射频发生器行业发展有利因素分析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进入射频发生器行业壁垒</w:t>
      </w:r>
      <w:r>
        <w:rPr>
          <w:rFonts w:hint="eastAsia"/>
        </w:rPr>
        <w:br/>
      </w:r>
      <w:r>
        <w:rPr>
          <w:rFonts w:hint="eastAsia"/>
        </w:rPr>
        <w:t>　　表 7： 射频发生器主要企业在国际市场占有率（按销量，2023-2026）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2025年射频发生器主要企业在国际市场排名（按销量）&amp;（台）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全球市场主要企业射频发生器销量（2023-2026）&amp;（台）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射频发生器主要企业在国际市场占有率（按收入，2023-2026）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全球市场主要企业射频发生器销售价格（2023-2026）&amp;（元/台）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射频发生器主要企业在中国市场占有率（按销量，2023-2026）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2025年射频发生器主要企业在中国市场排名（按销量）&amp;（台）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中国市场主要企业射频发生器销量（2023-2026）&amp;（台）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射频发生器主要企业在中国市场占有率（按收入，2023-2026）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全球主要地区射频发生器产量增速（CAGR）：（2021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全球主要地区射频发生器产量（2021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全球主要地区射频发生器产量（2021-2026）&amp;（台）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全球主要地区射频发生器产量（2027-2032）&amp;（台）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全球主要地区射频发生器产量市场份额（2021-2026）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中国市场射频发生器产量、销量、进出口（2021-2026）&amp;（台）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中国市场射频发生器产量、销量、进出口预测（2027-2032）&amp;（台）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全球主要地区射频发生器销售收入增速：（2021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全球主要地区射频发生器销量（台）：2021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全球主要地区射频发生器销量（2027-2032）&amp;（台）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全球主要地区射频发生器销量份额（2027-2032）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射频发生器生产基地、销售区域、竞争对手及市场地位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全球不同产品类型射频发生器销量（2021-2026）&amp;（台）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234： 全球不同产品类型射频发生器销量市场份额（2021-2026）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全球不同产品类型射频发生器销量预测（2027-2032）&amp;（台）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全球市场不同产品类型射频发生器销量市场份额预测（2027-2032）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全球不同产品类型射频发生器收入（2021-2026）&amp;（万元）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全球不同产品类型射频发生器收入市场份额（2021-2026）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全球不同产品类型射频发生器收入预测（2027-2032）&amp;（万元）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全球不同产品类型射频发生器收入市场份额预测（2027-2032）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中国不同产品类型射频发生器销量（2021-2026）&amp;（台）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242： 中国不同产品类型射频发生器销量市场份额（2021-2026）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中国不同产品类型射频发生器销量预测（2027-2032）&amp;（台）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244： 全球市场不同产品类型射频发生器销量市场份额预测（2027-2032）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中国不同产品类型射频发生器收入（2021-2026）&amp;（万元）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中国不同产品类型射频发生器收入市场份额（2021-2026）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中国不同产品类型射频发生器收入预测（2027-2032）&amp;（万元）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中国不同产品类型射频发生器收入市场份额预测（2027-2032）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全球不同应用射频发生器销量（2021-2026）&amp;（台）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250： 全球不同应用射频发生器销量市场份额（2021-2026）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全球不同应用射频发生器销量预测（2027-2032）&amp;（台）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252： 全球市场不同应用射频发生器销量市场份额预测（2027-2032）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全球不同应用射频发生器收入（2021-2026）&amp;（万元）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全球不同应用射频发生器收入市场份额（2021-2026）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全球不同应用射频发生器收入预测（2027-2032）&amp;（万元）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全球不同应用射频发生器收入市场份额预测（2027-2032）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中国不同应用射频发生器销量（2021-2026）&amp;（台）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258： 中国不同应用射频发生器销量市场份额（2021-2026）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中国不同应用射频发生器销量预测（2027-2032）&amp;（台）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260： 中国市场不同应用射频发生器销量市场份额预测（2027-2032）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中国不同应用射频发生器收入（2021-2026）&amp;（万元）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262： 中国不同应用射频发生器收入市场份额（2021-2026）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263： 中国不同应用射频发生器收入预测（2027-2032）&amp;（万元）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264： 中国不同应用射频发生器收入市场份额预测（2027-2032）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射频发生器行业发展趋势</w:t>
      </w:r>
      <w:r>
        <w:rPr>
          <w:rFonts w:hint="eastAsia"/>
        </w:rPr>
        <w:br/>
      </w:r>
      <w:r>
        <w:rPr>
          <w:rFonts w:hint="eastAsia"/>
        </w:rPr>
        <w:t>　　表 266： 射频发生器行业主要驱动因素</w:t>
      </w:r>
      <w:r>
        <w:rPr>
          <w:rFonts w:hint="eastAsia"/>
        </w:rPr>
        <w:br/>
      </w:r>
      <w:r>
        <w:rPr>
          <w:rFonts w:hint="eastAsia"/>
        </w:rPr>
        <w:t>　　表 267： 射频发生器行业供应链分析</w:t>
      </w:r>
      <w:r>
        <w:rPr>
          <w:rFonts w:hint="eastAsia"/>
        </w:rPr>
        <w:br/>
      </w:r>
      <w:r>
        <w:rPr>
          <w:rFonts w:hint="eastAsia"/>
        </w:rPr>
        <w:t>　　表 268： 射频发生器上游原料供应商</w:t>
      </w:r>
      <w:r>
        <w:rPr>
          <w:rFonts w:hint="eastAsia"/>
        </w:rPr>
        <w:br/>
      </w:r>
      <w:r>
        <w:rPr>
          <w:rFonts w:hint="eastAsia"/>
        </w:rPr>
        <w:t>　　表 269： 射频发生器主要地区不同应用客户分析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270： 射频发生器典型经销商</w:t>
      </w:r>
      <w:r>
        <w:rPr>
          <w:rFonts w:hint="eastAsia"/>
        </w:rPr>
        <w:br/>
      </w:r>
      <w:r>
        <w:rPr>
          <w:rFonts w:hint="eastAsia"/>
        </w:rPr>
        <w:t>　　表 271： 研究范围</w:t>
      </w:r>
      <w:r>
        <w:rPr>
          <w:rFonts w:hint="eastAsia"/>
        </w:rPr>
        <w:br/>
      </w:r>
      <w:r>
        <w:rPr>
          <w:rFonts w:hint="eastAsia"/>
        </w:rPr>
        <w:t>　　表 272：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400KHz产品图片</w:t>
      </w:r>
      <w:r>
        <w:rPr>
          <w:rFonts w:hint="eastAsia"/>
        </w:rPr>
        <w:br/>
      </w:r>
      <w:r>
        <w:rPr>
          <w:rFonts w:hint="eastAsia"/>
        </w:rPr>
        <w:t>　　图 5： 2MHz产品图片</w:t>
      </w:r>
      <w:r>
        <w:rPr>
          <w:rFonts w:hint="eastAsia"/>
        </w:rPr>
        <w:br/>
      </w:r>
      <w:r>
        <w:rPr>
          <w:rFonts w:hint="eastAsia"/>
        </w:rPr>
        <w:t>　　图 6： 4MHz产品图片</w:t>
      </w:r>
      <w:r>
        <w:rPr>
          <w:rFonts w:hint="eastAsia"/>
        </w:rPr>
        <w:br/>
      </w:r>
      <w:r>
        <w:rPr>
          <w:rFonts w:hint="eastAsia"/>
        </w:rPr>
        <w:t>　　图 7： 13.56MHz产品图片</w:t>
      </w:r>
      <w:r>
        <w:rPr>
          <w:rFonts w:hint="eastAsia"/>
        </w:rPr>
        <w:br/>
      </w:r>
      <w:r>
        <w:rPr>
          <w:rFonts w:hint="eastAsia"/>
        </w:rPr>
        <w:t>　　图 8： 27.12Mhz产品图片</w:t>
      </w:r>
      <w:r>
        <w:rPr>
          <w:rFonts w:hint="eastAsia"/>
        </w:rPr>
        <w:br/>
      </w:r>
      <w:r>
        <w:rPr>
          <w:rFonts w:hint="eastAsia"/>
        </w:rPr>
        <w:t>　　图 9： 40.68MHz产品图片</w:t>
      </w:r>
      <w:r>
        <w:rPr>
          <w:rFonts w:hint="eastAsia"/>
        </w:rPr>
        <w:br/>
      </w:r>
      <w:r>
        <w:rPr>
          <w:rFonts w:hint="eastAsia"/>
        </w:rPr>
        <w:t>　　图 10： 60MHz产品图片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全球不同应用射频发生器市场份额2025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光伏</w:t>
      </w:r>
      <w:r>
        <w:rPr>
          <w:rFonts w:hint="eastAsia"/>
        </w:rPr>
        <w:br/>
      </w:r>
      <w:r>
        <w:rPr>
          <w:rFonts w:hint="eastAsia"/>
        </w:rPr>
        <w:t>　　图 16： LCD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2025年全球前五大生产商射频发生器市场份额</w:t>
      </w:r>
      <w:r>
        <w:rPr>
          <w:rFonts w:hint="eastAsia"/>
        </w:rPr>
        <w:br/>
      </w:r>
      <w:r>
        <w:rPr>
          <w:rFonts w:hint="eastAsia"/>
        </w:rPr>
        <w:t>　　图 19： 2025年全球射频发生器第一梯队、第二梯队和第三梯队厂商及市场份额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全球射频发生器产能、产量、产能利用率及发展趋势（2021-2032）&amp;（台）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全球射频发生器产量、需求量及发展趋势（2021-2032）&amp;（台）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全球主要地区射频发生器产量市场份额（2021-2032）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中国射频发生器产能、产量、产能利用率及发展趋势（2021-2032）&amp;（台）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中国射频发生器产量、市场需求量及发展趋势（2021-2032）&amp;（台）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全球射频发生器市场销售额及增长率：（2021-2032）&amp;（万元）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全球市场射频发生器市场规模：2021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全球市场射频发生器销量及增长率（2021-2032）&amp;（台）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全球市场射频发生器价格趋势（2021-2032）&amp;（元/台）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全球主要地区射频发生器销售收入（2021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全球主要地区射频发生器销售收入市场份额（2021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北美市场射频发生器销量及增长率（2021-2032）&amp;（台）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北美市场射频发生器收入及增长率（2021-2032）&amp;（万元）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欧洲市场射频发生器销量及增长率（2021-2032）&amp;（台）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欧洲市场射频发生器收入及增长率（2021-2032）&amp;（万元）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中国市场射频发生器销量及增长率（2021-2032）&amp;（台）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中国市场射频发生器收入及增长率（2021-2032）&amp;（万元）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日本市场射频发生器销量及增长率（2021-2032）&amp;（台）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日本市场射频发生器收入及增长率（2021-2032）&amp;（万元）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东南亚市场射频发生器销量及增长率（2021-2032）&amp;（台）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东南亚市场射频发生器收入及增长率（2021-2032）&amp;（万元）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印度市场射频发生器销量及增长率（2021-2032）&amp;（台）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印度市场射频发生器收入及增长率（2021-2032）&amp;（万元）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南美市场射频发生器销量及增长率（2021-2032）&amp;（台）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南美市场射频发生器收入及增长率（2021-2032）&amp;（万元）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中东市场射频发生器销量及增长率（2021-2032）&amp;（台）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中东市场射频发生器收入及增长率（2021-2032）&amp;（万元）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全球不同产品类型射频发生器价格走势（2021-2032）&amp;（元/台）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全球不同应用射频发生器价格走势（2021-2032）&amp;（元/台）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射频发生器中国企业SWOT分析</w:t>
      </w:r>
      <w:r>
        <w:rPr>
          <w:rFonts w:hint="eastAsia"/>
        </w:rPr>
        <w:br/>
      </w:r>
      <w:r>
        <w:rPr>
          <w:rFonts w:hint="eastAsia"/>
        </w:rPr>
        <w:t>　　图 50： 射频发生器产业链</w:t>
      </w:r>
      <w:r>
        <w:rPr>
          <w:rFonts w:hint="eastAsia"/>
        </w:rPr>
        <w:br/>
      </w:r>
      <w:r>
        <w:rPr>
          <w:rFonts w:hint="eastAsia"/>
        </w:rPr>
        <w:t>　　图 51： 射频发生器行业采购模式分析</w:t>
      </w:r>
      <w:r>
        <w:rPr>
          <w:rFonts w:hint="eastAsia"/>
        </w:rPr>
        <w:br/>
      </w:r>
      <w:r>
        <w:rPr>
          <w:rFonts w:hint="eastAsia"/>
        </w:rPr>
        <w:t>　　图 52： 射频发生器行业生产模式</w:t>
      </w:r>
      <w:r>
        <w:rPr>
          <w:rFonts w:hint="eastAsia"/>
        </w:rPr>
        <w:br/>
      </w:r>
      <w:r>
        <w:rPr>
          <w:rFonts w:hint="eastAsia"/>
        </w:rPr>
        <w:t>　　图 53： 射频发生器行业销售模式分析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2d4f1ae91403b" w:history="1">
        <w:r>
          <w:rPr>
            <w:rStyle w:val="Hyperlink"/>
          </w:rPr>
          <w:t>2026-2032年全球与中国射频发生器行业现状及行业前景分析报告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2d4f1ae91403b" w:history="1">
        <w:r>
          <w:rPr>
            <w:rStyle w:val="Hyperlink"/>
          </w:rPr>
          <w:t>https://www.20087.com/7/17/ShePinFaShengQiFaZhanQianJing.html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热点：电子万能试验机、射频发生器工作原理、飞针测试机十大品牌、射频发生器对人有害吗、国产射频芯片龙头公司、射频发生器 加热、压电陶瓷超声波换能器、射频发生器和射频电源的区别、中国涂布机企业前十名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e9950a3804244" w:history="1">
      <w:r>
        <w:rPr>
          <w:rStyle w:val="Hyperlink"/>
        </w:rPr>
        <w:t>2026-2032年全球与中国射频发生器行业现状及行业前景分析报告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ePinFaShengQiFaZhanQianJing.html" TargetMode="External" Id="R22c2d4f1ae91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ePinFaShengQiFaZhanQianJing.html" TargetMode="External" Id="Rafde9950a380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2026-01-01T23:54:55Z</dcterms:created>
  <dcterms:modified xsi:type="dcterms:W3CDTF">2026-01-02T00:54:55Z</dcterms:modified>
  <dc:subject>2026-2032年全球与中国射频发生器行业现状及行业前景分析报告</dc:subject>
  <dc:title>2026-2032年全球与中国射频发生器行业现状及行业前景分析报告</dc:title>
  <cp:keywords>2026-2032年全球与中国射频发生器行业现状及行业前景分析报告</cp:keywords>
  <dc:description>2026-2032年全球与中国射频发生器行业现状及行业前景分析报告</dc:description>
</cp:coreProperties>
</file>