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af7c1e22c4316" w:history="1">
              <w:r>
                <w:rPr>
                  <w:rStyle w:val="Hyperlink"/>
                </w:rPr>
                <w:t>2026-2032年中国消费级3D打印机行业现状及前景趋势预测报告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af7c1e22c4316" w:history="1">
              <w:r>
                <w:rPr>
                  <w:rStyle w:val="Hyperlink"/>
                </w:rPr>
                <w:t>2026-2032年中国消费级3D打印机行业现状及前景趋势预测报告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af7c1e22c4316" w:history="1">
                <w:r>
                  <w:rPr>
                    <w:rStyle w:val="Hyperlink"/>
                  </w:rPr>
                  <w:t>https://www.20087.com/8/77/XiaoFeiJi3DDaYinJiHangYeQianJingFenXi.html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3D打印机主要采用熔融沉积成型（FDM）技术，面向创客、教育及家庭用户，强调操作简易性、打印精度（层厚可调至0.1mm以下）、多材料兼容性（PLA、ABS、TPU等）及封闭式打印舱设计。产品开发聚焦自动调平系统、断料检测、静音步进驱动及配套切片软件的用户友好度。行业高度关注是否符合IEC 62368-1音视频设备安全规范、颗粒物排放控制（UL 2904认证）、以及开源生态对第三方耗材的支持程度。用户对首层附着力稳定性、打印失败率及售后社区活跃度尤为重视。</w:t>
      </w:r>
      <w:r>
        <w:rPr>
          <w:rFonts w:hint="eastAsia"/>
        </w:rPr>
        <w:br/>
      </w:r>
      <w:r>
        <w:rPr>
          <w:rFonts w:hint="eastAsia"/>
        </w:rPr>
        <w:t>　　未来，消费级3D打印机将向多工艺融合、AI辅助打印与循环经济整合演进。市场调研网认为，双喷头支持水溶性支撑材料实现复杂结构；激光辅助提升工程塑料粘结强度。在智能化端，计算机视觉实时识别翘边或错层并触发补偿；云端模型库按需推送个性化设计。此外，内置碎料再生模块将废料重制成线材，推动闭环使用。消费级3D打印机正从单一制造工具升级为连接创意表达、智能生产与可持续消费的桌面级数字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af7c1e22c4316" w:history="1">
        <w:r>
          <w:rPr>
            <w:rStyle w:val="Hyperlink"/>
          </w:rPr>
          <w:t>2026-2032年中国消费级3D打印机行业现状及前景趋势预测报告</w:t>
        </w:r>
      </w:hyperlink>
      <w:r>
        <w:rPr>
          <w:rFonts w:hint="eastAsia"/>
        </w:rPr>
        <w:t>》，2025年消费级3D打印机行业市场规模达 亿元，预计2032年市场规模将达 亿元，期间年均复合增长率（CAGR）达 %。报告系统分析了消费级3D打印机行业的现状，全面梳理了消费级3D打印机市场需求、市场规模、产业链结构及价格体系，详细解读了消费级3D打印机细分市场特点。报告结合权威数据，科学预测了消费级3D打印机市场前景与发展趋势，客观分析了品牌竞争格局、市场集中度及重点企业的运营表现，并指出了消费级3D打印机行业面临的机遇与风险。为消费级3D打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FDM（熔融沉积成型）</w:t>
      </w:r>
      <w:r>
        <w:rPr>
          <w:rFonts w:hint="eastAsia"/>
        </w:rPr>
        <w:br/>
      </w:r>
      <w:r>
        <w:rPr>
          <w:rFonts w:hint="eastAsia"/>
        </w:rPr>
        <w:t>　　　　1.2.3 树脂 3D 打印（SLA、DLP、LCD）</w:t>
      </w:r>
      <w:r>
        <w:rPr>
          <w:rFonts w:hint="eastAsia"/>
        </w:rPr>
        <w:br/>
      </w:r>
      <w:r>
        <w:rPr>
          <w:rFonts w:hint="eastAsia"/>
        </w:rPr>
        <w:t>　　　　1.2.4 SLS（选择性激光烧结）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按照不同打印尺寸，消费级3D打印机主要可以分为如下几个类别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中国不同打印尺寸消费级3D打印机增长趋势2021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按照不同结构，消费级3D打印机主要可以分为如下几个类别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中国不同结构消费级3D打印机增长趋势2021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龙门架式</w:t>
      </w:r>
      <w:r>
        <w:rPr>
          <w:rFonts w:hint="eastAsia"/>
        </w:rPr>
        <w:br/>
      </w:r>
      <w:r>
        <w:rPr>
          <w:rFonts w:hint="eastAsia"/>
        </w:rPr>
        <w:t>　　　　1.4.3 封箱式</w:t>
      </w:r>
      <w:r>
        <w:rPr>
          <w:rFonts w:hint="eastAsia"/>
        </w:rPr>
        <w:br/>
      </w:r>
      <w:r>
        <w:rPr>
          <w:rFonts w:hint="eastAsia"/>
        </w:rPr>
        <w:t>　　1.5 从不同应用，消费级3D打印机主要包括如下几个方面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中国不同应用消费级3D打印机增长趋势2021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教育用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1.6 中国消费级3D打印机发展现状及未来趋势（2021-2032）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中国市场消费级3D打印机收入及增长率（2021-2032）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中国市场消费级3D打印机销量及增长率（2021-2032）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中国市场主要厂商消费级3D打印机销量（2021-2026）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中国市场主要厂商消费级3D打印机收入（2021-2026）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中国市场主要厂商消费级3D打印机价格（2021-2026）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中国市场主要厂商消费级3D打印机产品类型及应用</w:t>
      </w:r>
      <w:r>
        <w:rPr>
          <w:rFonts w:hint="eastAsia"/>
        </w:rPr>
        <w:br/>
      </w:r>
      <w:r>
        <w:rPr>
          <w:rFonts w:hint="eastAsia"/>
        </w:rPr>
        <w:t>　　2.7 消费级3D打印机行业集中度、竞争程度分析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不同产品类型消费级3D打印机分析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中国市场不同产品类型消费级3D打印机销量（2021-2032）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中国市场不同产品类型消费级3D打印机销量预测（2027-2032）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中国市场不同产品类型消费级3D打印机规模（2021-2032）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中国市场不同产品类型消费级3D打印机规模预测（2027-2032）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中国市场不同应用消费级3D打印机销量（2021-2032）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中国市场不同应用消费级3D打印机销量预测（2027-2032）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中国市场不同应用消费级3D打印机规模（2021-2032）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中国市场不同应用消费级3D打印机规模预测（2027-2032）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消费级3D打印机中国企业SWOT分析</w:t>
      </w:r>
      <w:r>
        <w:rPr>
          <w:rFonts w:hint="eastAsia"/>
        </w:rPr>
        <w:br/>
      </w:r>
      <w:r>
        <w:rPr>
          <w:rFonts w:hint="eastAsia"/>
        </w:rPr>
        <w:t>　　6.6 消费级3D打印机行业发展分析---行业政策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消费级3D打印机行业产业链简介</w:t>
      </w:r>
      <w:r>
        <w:rPr>
          <w:rFonts w:hint="eastAsia"/>
        </w:rPr>
        <w:br/>
      </w:r>
      <w:r>
        <w:rPr>
          <w:rFonts w:hint="eastAsia"/>
        </w:rPr>
        <w:t>　　7.2 消费级3D打印机产业链分析-上游</w:t>
      </w:r>
      <w:r>
        <w:rPr>
          <w:rFonts w:hint="eastAsia"/>
        </w:rPr>
        <w:br/>
      </w:r>
      <w:r>
        <w:rPr>
          <w:rFonts w:hint="eastAsia"/>
        </w:rPr>
        <w:t>　　7.3 消费级3D打印机产业链分析-中游</w:t>
      </w:r>
      <w:r>
        <w:rPr>
          <w:rFonts w:hint="eastAsia"/>
        </w:rPr>
        <w:br/>
      </w:r>
      <w:r>
        <w:rPr>
          <w:rFonts w:hint="eastAsia"/>
        </w:rPr>
        <w:t>　　7.4 消费级3D打印机产业链分析-下游</w:t>
      </w:r>
      <w:r>
        <w:rPr>
          <w:rFonts w:hint="eastAsia"/>
        </w:rPr>
        <w:br/>
      </w:r>
      <w:r>
        <w:rPr>
          <w:rFonts w:hint="eastAsia"/>
        </w:rPr>
        <w:t>　　7.5 消费级3D打印机行业采购模式</w:t>
      </w:r>
      <w:r>
        <w:rPr>
          <w:rFonts w:hint="eastAsia"/>
        </w:rPr>
        <w:br/>
      </w:r>
      <w:r>
        <w:rPr>
          <w:rFonts w:hint="eastAsia"/>
        </w:rPr>
        <w:t>　　7.6 消费级3D打印机行业生产模式</w:t>
      </w:r>
      <w:r>
        <w:rPr>
          <w:rFonts w:hint="eastAsia"/>
        </w:rPr>
        <w:br/>
      </w:r>
      <w:r>
        <w:rPr>
          <w:rFonts w:hint="eastAsia"/>
        </w:rPr>
        <w:t>　　7.7 消费级3D打印机行业销售模式及销售渠道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中国消费级3D打印机供需现状及预测（2021-2032）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不同打印尺寸消费级3D打印机市场规模2021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不同结构消费级3D打印机市场规模2021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中国市场主要厂商消费级3D打印机收入份额（2021-2026）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2025年中国主要生产商消费级3D打印机收入排名（万元）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中国市场主要厂商消费级3D打印机价格（2021-2026）&amp;（元/台）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中国市场主要厂商消费级3D打印机总部及产地分布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中国市场主要厂商成立时间及消费级3D打印机商业化日期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中国市场主要厂商消费级3D打印机产品类型及应用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2025年中国市场消费级3D打印机主要厂商市场地位（第一梯队、第二梯队和第三梯队）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消费级3D打印机市场投资、并购等现状分析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消费级3D打印机生产基地、总部、竞争对手及市场地位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中国市场不同产品类型消费级3D打印机销量（2021-2026）&amp;（千台）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中国市场不同产品类型消费级3D打印机销量市场份额（2021-2026）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中国市场不同产品类型消费级3D打印机销量预测（2027-2032）&amp;（千台）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中国市场不同产品类型消费级3D打印机销量市场份额预测（2027-2032）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中国市场不同产品类型消费级3D打印机规模（2021-2026）&amp;（万元）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中国市场不同产品类型消费级3D打印机规模市场份额（2021-2026）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中国市场不同产品类型消费级3D打印机规模预测（2027-2032）&amp;（万元）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中国市场不同产品类型消费级3D打印机规模市场份额预测（2027-2032）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中国市场不同应用消费级3D打印机销量（2021-2026）&amp;（千台）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中国市场不同应用消费级3D打印机销量市场份额（2021-2026）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中国市场不同应用消费级3D打印机销量预测（2027-2032）&amp;（千台）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中国市场不同应用消费级3D打印机销量市场份额预测（2027-2032）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中国市场不同应用消费级3D打印机规模（2021-2026）&amp;（万元）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中国市场不同应用消费级3D打印机规模市场份额（2021-2026）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中国市场不同应用消费级3D打印机规模预测（2027-2032）&amp;（万元）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中国市场不同应用消费级3D打印机规模市场份额预测（2027-2032）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消费级3D打印机行业发展分析---发展趋势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消费级3D打印机行业发展分析---厂商壁垒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消费级3D打印机行业发展分析---驱动因素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消费级3D打印机行业发展分析---制约因素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消费级3D打印机行业相关重点政策一览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消费级3D打印机行业供应链分析</w:t>
      </w:r>
      <w:r>
        <w:rPr>
          <w:rFonts w:hint="eastAsia"/>
        </w:rPr>
        <w:br/>
      </w:r>
      <w:r>
        <w:rPr>
          <w:rFonts w:hint="eastAsia"/>
        </w:rPr>
        <w:t>　　表 108： 消费级3D打印机上游原料供应商</w:t>
      </w:r>
      <w:r>
        <w:rPr>
          <w:rFonts w:hint="eastAsia"/>
        </w:rPr>
        <w:br/>
      </w:r>
      <w:r>
        <w:rPr>
          <w:rFonts w:hint="eastAsia"/>
        </w:rPr>
        <w:t>　　表 109： 消费级3D打印机行业主要下游客户</w:t>
      </w:r>
      <w:r>
        <w:rPr>
          <w:rFonts w:hint="eastAsia"/>
        </w:rPr>
        <w:br/>
      </w:r>
      <w:r>
        <w:rPr>
          <w:rFonts w:hint="eastAsia"/>
        </w:rPr>
        <w:t>　　表 110： 消费级3D打印机典型经销商</w:t>
      </w:r>
      <w:r>
        <w:rPr>
          <w:rFonts w:hint="eastAsia"/>
        </w:rPr>
        <w:br/>
      </w:r>
      <w:r>
        <w:rPr>
          <w:rFonts w:hint="eastAsia"/>
        </w:rPr>
        <w:t>　　表 111： 中国消费级3D打印机产量、销量、进口量及出口量（2021-2026）&amp;（千台）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中国消费级3D打印机产量、销量、进口量及出口量预测（2027-2032）&amp;（千台）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中国市场消费级3D打印机主要进口来源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中国市场消费级3D打印机主要出口目的地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FDM（熔融沉积成型）产品图片</w:t>
      </w:r>
      <w:r>
        <w:rPr>
          <w:rFonts w:hint="eastAsia"/>
        </w:rPr>
        <w:br/>
      </w:r>
      <w:r>
        <w:rPr>
          <w:rFonts w:hint="eastAsia"/>
        </w:rPr>
        <w:t>　　图 4： 树脂 3D 打印（SLA、DLP、LCD）产品图片</w:t>
      </w:r>
      <w:r>
        <w:rPr>
          <w:rFonts w:hint="eastAsia"/>
        </w:rPr>
        <w:br/>
      </w:r>
      <w:r>
        <w:rPr>
          <w:rFonts w:hint="eastAsia"/>
        </w:rPr>
        <w:t>　　图 5： SLS（选择性激光烧结）产品图片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中国不同打印尺寸消费级3D打印机市场规模市场份额2025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大型产品图片</w:t>
      </w:r>
      <w:r>
        <w:rPr>
          <w:rFonts w:hint="eastAsia"/>
        </w:rPr>
        <w:br/>
      </w:r>
      <w:r>
        <w:rPr>
          <w:rFonts w:hint="eastAsia"/>
        </w:rPr>
        <w:t>　　图 11： 中国不同结构消费级3D打印机市场规模市场份额2025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龙门架式产品图片</w:t>
      </w:r>
      <w:r>
        <w:rPr>
          <w:rFonts w:hint="eastAsia"/>
        </w:rPr>
        <w:br/>
      </w:r>
      <w:r>
        <w:rPr>
          <w:rFonts w:hint="eastAsia"/>
        </w:rPr>
        <w:t>　　图 13： 封箱式产品图片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中国不同应用消费级3D打印机市场份额2025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15： 教育用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中国市场消费级3D打印机市场规模，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中国市场消费级3D打印机收入及增长率（2021-2032）&amp;（万元）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中国市场消费级3D打印机销量及增长率（2021-2032）&amp;（千台）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2025年中国市场主要厂商消费级3D打印机销量市场份额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2025年中国市场主要厂商消费级3D打印机收入市场份额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2025年中国市场前五大厂商消费级3D打印机市场份额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2025年中国市场消费级3D打印机第一梯队、第二梯队和第三梯队厂商（品牌）及市场份额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中国市场不同产品类型消费级3D打印机价格走势（2021-2032）&amp;（元/台）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中国市场不同应用消费级3D打印机价格走势（2021-2032）&amp;（元/台）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消费级3D打印机中国企业SWOT分析</w:t>
      </w:r>
      <w:r>
        <w:rPr>
          <w:rFonts w:hint="eastAsia"/>
        </w:rPr>
        <w:br/>
      </w:r>
      <w:r>
        <w:rPr>
          <w:rFonts w:hint="eastAsia"/>
        </w:rPr>
        <w:t>　　图 28： 消费级3D打印机产业链</w:t>
      </w:r>
      <w:r>
        <w:rPr>
          <w:rFonts w:hint="eastAsia"/>
        </w:rPr>
        <w:br/>
      </w:r>
      <w:r>
        <w:rPr>
          <w:rFonts w:hint="eastAsia"/>
        </w:rPr>
        <w:t>　　图 29： 消费级3D打印机行业采购模式分析</w:t>
      </w:r>
      <w:r>
        <w:rPr>
          <w:rFonts w:hint="eastAsia"/>
        </w:rPr>
        <w:br/>
      </w:r>
      <w:r>
        <w:rPr>
          <w:rFonts w:hint="eastAsia"/>
        </w:rPr>
        <w:t>　　图 30： 消费级3D打印机行业生产模式分析</w:t>
      </w:r>
      <w:r>
        <w:rPr>
          <w:rFonts w:hint="eastAsia"/>
        </w:rPr>
        <w:br/>
      </w:r>
      <w:r>
        <w:rPr>
          <w:rFonts w:hint="eastAsia"/>
        </w:rPr>
        <w:t>　　图 31： 消费级3D打印机行业销售模式分析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中国消费级3D打印机产能、产量、产能利用率及发展趋势（2021-2032）&amp;（千台）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中国消费级3D打印机产量、市场需求量及发展趋势（2021-2032）&amp;（千台）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af7c1e22c4316" w:history="1">
        <w:r>
          <w:rPr>
            <w:rStyle w:val="Hyperlink"/>
          </w:rPr>
          <w:t>2026-2032年中国消费级3D打印机行业现状及前景趋势预测报告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af7c1e22c4316" w:history="1">
        <w:r>
          <w:rPr>
            <w:rStyle w:val="Hyperlink"/>
          </w:rPr>
          <w:t>https://www.20087.com/8/77/XiaoFeiJi3DDaYinJiHangYeQianJingFenXi.html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缺点和危险、消费级3D打印机品牌、3d打印机选购、消费级3D打印机市场、3d打印材料有哪几种、消费级3D打印机品牌排行榜、买一台3d打印机挣钱吗、消费级3D打印机上市公司、3d打印机用什么软件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7101691704032" w:history="1">
      <w:r>
        <w:rPr>
          <w:rStyle w:val="Hyperlink"/>
        </w:rPr>
        <w:t>2026-2032年中国消费级3D打印机行业现状及前景趋势预测报告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aoFeiJi3DDaYinJiHangYeQianJingFenXi.html" TargetMode="External" Id="Ree6af7c1e22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aoFeiJi3DDaYinJiHangYeQianJingFenXi.html" TargetMode="External" Id="R8e071016917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2026-03-26T03:03:56Z</dcterms:created>
  <dcterms:modified xsi:type="dcterms:W3CDTF">2026-03-26T04:03:56Z</dcterms:modified>
  <dc:subject>2026-2032年中国消费级3D打印机行业现状及前景趋势预测报告</dc:subject>
  <dc:title>2026-2032年中国消费级3D打印机行业现状及前景趋势预测报告</dc:title>
  <cp:keywords>2026-2032年中国消费级3D打印机行业现状及前景趋势预测报告</cp:keywords>
  <dc:description>2026-2032年中国消费级3D打印机行业现状及前景趋势预测报告</dc:description>
</cp:coreProperties>
</file>