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8ad67c3e54b7a" w:history="1">
              <w:r>
                <w:rPr>
                  <w:rStyle w:val="Hyperlink"/>
                </w:rPr>
                <w:t>中国虚拟现实就绪型计算机行业现状与市场前景报告（2025-2031年）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8ad67c3e54b7a" w:history="1">
              <w:r>
                <w:rPr>
                  <w:rStyle w:val="Hyperlink"/>
                </w:rPr>
                <w:t>中国虚拟现实就绪型计算机行业现状与市场前景报告（2025-2031年）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8ad67c3e54b7a" w:history="1">
                <w:r>
                  <w:rPr>
                    <w:rStyle w:val="Hyperlink"/>
                  </w:rPr>
                  <w:t>https://www.20087.com/0/98/XuNiXianShiJiuXuXingJiSuanJiQianJing.html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就绪型计算机是面向VR内容创作、游戏娱乐、工程仿真、医学模拟等专业应用场景而设计的高性能计算设备，具备强大的图形处理能力、低延迟响应机制与稳定的渲染输出性能。虚拟现实就绪型计算机通常搭载高端GPU、多核CPU、高速内存与专用接口，确保VR设备在沉浸式体验中保持流畅交互与高质量画面呈现。现阶段，随着元宇宙概念兴起与VR应用范围拓展，虚拟现实就绪型计算机在教育、培训、建筑设计、军事训练等领域得到广泛应用，部分厂商还推出一体式VR工作站，简化用户部署流程。但受限于硬件成本高、散热设计复杂以及软件生态尚未完全成熟等因素，市场渗透率仍有待提升。</w:t>
      </w:r>
      <w:r>
        <w:rPr>
          <w:rFonts w:hint="eastAsia"/>
        </w:rPr>
        <w:br/>
      </w:r>
      <w:r>
        <w:rPr>
          <w:rFonts w:hint="eastAsia"/>
        </w:rPr>
        <w:t>　　未来，虚拟现实就绪型计算机的发展将更加注重算力整合、便携性提升与云边协同。一方面，随着GPU架构迭代与光追技术的普及，设备将具备更强的实时渲染能力与更高的帧率表现，为用户提供更逼真的沉浸体验。另一方面，轻量化结构设计与模块化组件布局将使设备更具移动性，满足现场演示与移动办公场景需求。此外，云计算与边缘计算的结合将推动远程渲染、云端存储、分布式运算等功能落地，降低终端硬件门槛，扩大VR技术的适用人群。整体来看，虚拟现实就绪型计算机将在硬件创新与平台生态完善的双重推动下，持续拓展其在消费电子与专业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8ad67c3e54b7a" w:history="1">
        <w:r>
          <w:rPr>
            <w:rStyle w:val="Hyperlink"/>
          </w:rPr>
          <w:t>中国虚拟现实就绪型计算机行业现状与市场前景报告（2025-2031年）</w:t>
        </w:r>
      </w:hyperlink>
      <w:r>
        <w:rPr>
          <w:rFonts w:hint="eastAsia"/>
        </w:rPr>
        <w:t>》基于权威数据，系统分析了虚拟现实就绪型计算机行业的市场规模、供需结构和价格机制，梳理了虚拟现实就绪型计算机产业链各环节现状及细分领域特点。报告研究了虚拟现实就绪型计算机行业技术发展水平与创新方向，评估了虚拟现实就绪型计算机重点企业的市场表现，结合虚拟现实就绪型计算机区域市场差异分析了发展潜力。通过对政策环境、消费趋势和虚拟现实就绪型计算机产业升级路径的研判，客观预测了虚拟现实就绪型计算机行业未来走向与增长空间，同时识别了潜在风险因素。报告为政府部门制定虚拟现实就绪型计算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虚拟现实就绪型计算机行业概述</w:t>
      </w:r>
      <w:r>
        <w:rPr>
          <w:rFonts w:hint="eastAsia"/>
        </w:rPr>
        <w:br/>
      </w:r>
      <w:r>
        <w:rPr>
          <w:rFonts w:hint="eastAsia"/>
        </w:rPr>
        <w:t>　　第一节 虚拟现实就绪型计算机定义与分类</w:t>
      </w:r>
      <w:r>
        <w:rPr>
          <w:rFonts w:hint="eastAsia"/>
        </w:rPr>
        <w:br/>
      </w:r>
      <w:r>
        <w:rPr>
          <w:rFonts w:hint="eastAsia"/>
        </w:rPr>
        <w:t>　　第二节 虚拟现实就绪型计算机应用领域</w:t>
      </w:r>
      <w:r>
        <w:rPr>
          <w:rFonts w:hint="eastAsia"/>
        </w:rPr>
        <w:br/>
      </w:r>
      <w:r>
        <w:rPr>
          <w:rFonts w:hint="eastAsia"/>
        </w:rPr>
        <w:t>　　第三节 虚拟现实就绪型计算机行业经济指标分析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虚拟现实就绪型计算机产业链及经营模式分析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三、虚拟现实就绪型计算机销售模式及销售渠道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全球虚拟现实就绪型计算机市场发展综述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2019-2024年全球虚拟现实就绪型计算机市场规模与趋势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主要国家与地区虚拟现实就绪型计算机市场分析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2025-2031年全球虚拟现实就绪型计算机行业发展趋势与前景预测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中国虚拟现实就绪型计算机行业市场分析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2024-2025年虚拟现实就绪型计算机产能与投资动态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一、国内虚拟现实就绪型计算机产能及利用情况</w:t>
      </w:r>
      <w:r>
        <w:rPr>
          <w:rFonts w:hint="eastAsia"/>
        </w:rPr>
        <w:br/>
      </w:r>
      <w:r>
        <w:rPr>
          <w:rFonts w:hint="eastAsia"/>
        </w:rPr>
        <w:t>　　　　二、虚拟现实就绪型计算机产能扩张与投资动态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2025-2031年虚拟现实就绪型计算机行业产量统计与趋势预测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一、2019-2024年虚拟现实就绪型计算机行业产量数据统计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1、2019-2024年虚拟现实就绪型计算机产量及增长趋势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2、2019-2024年虚拟现实就绪型计算机细分产品产量及份额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二、影响虚拟现实就绪型计算机产量的关键因素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三、2025-2031年虚拟现实就绪型计算机产量预测</w:t>
      </w:r>
      <w:r>
        <w:rPr>
          <w:rFonts w:hint="eastAsia"/>
        </w:rPr>
        <w:br/>
      </w:r>
      <w:r>
        <w:rPr>
          <w:rFonts w:hint="eastAsia"/>
        </w:rPr>
        <w:t>　　第三节 2025-2031年虚拟现实就绪型计算机市场需求与销售分析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一、2024-2025年虚拟现实就绪型计算机行业需求现状</w:t>
      </w:r>
      <w:r>
        <w:rPr>
          <w:rFonts w:hint="eastAsia"/>
        </w:rPr>
        <w:br/>
      </w:r>
      <w:r>
        <w:rPr>
          <w:rFonts w:hint="eastAsia"/>
        </w:rPr>
        <w:t>　　　　二、虚拟现实就绪型计算机客户群体与需求特点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三、2019-2024年虚拟现实就绪型计算机行业销售规模分析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四、2025-2031年虚拟现实就绪型计算机市场增长潜力与规模预测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中国虚拟现实就绪型计算机细分市场与下游应用领域分析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虚拟现实就绪型计算机细分市场分析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一、2024-2025年虚拟现实就绪型计算机主要细分产品市场现状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虚拟现实就绪型计算机下游应用与客户群体分析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一、2024-2025年虚拟现实就绪型计算机各应用领域市场现状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2024-2025年虚拟现实就绪型计算机行业技术发展现状及趋势分析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虚拟现实就绪型计算机行业技术发展现状分析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国内外虚拟现实就绪型计算机行业技术差异与原因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虚拟现实就绪型计算机行业技术发展方向、趋势预测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提升虚拟现实就绪型计算机行业技术能力策略建议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虚拟现实就绪型计算机价格机制与竞争策略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一、2019-2024年虚拟现实就绪型计算机市场价格走势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虚拟现实就绪型计算机定价策略与方法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2025-2031年虚拟现实就绪型计算机价格竞争态势与趋势预测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中国虚拟现实就绪型计算机行业重点区域市场研究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2024-2025年重点区域虚拟现实就绪型计算机市场发展概况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二、2019-2024年虚拟现实就绪型计算机市场需求规模情况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三、2025-2031年虚拟现实就绪型计算机行业发展潜力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二、2019-2024年虚拟现实就绪型计算机市场需求规模情况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三、2025-2031年虚拟现实就绪型计算机行业发展潜力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二、2019-2024年虚拟现实就绪型计算机市场需求规模情况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三、2025-2031年虚拟现实就绪型计算机行业发展潜力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二、2019-2024年虚拟现实就绪型计算机市场需求规模情况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三、2025-2031年虚拟现实就绪型计算机行业发展潜力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二、2019-2024年虚拟现实就绪型计算机市场需求规模情况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三、2025-2031年虚拟现实就绪型计算机行业发展潜力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2019-2024年中国虚拟现实就绪型计算机行业进出口情况分析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虚拟现实就绪型计算机行业进口情况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一、2019-2024年虚拟现实就绪型计算机进口规模及增长情况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二、虚拟现实就绪型计算机主要进口来源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虚拟现实就绪型计算机行业出口情况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一、2019-2024年虚拟现实就绪型计算机出口规模及增长情况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二、虚拟现实就绪型计算机主要出口目的地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2019-2024年中国虚拟现实就绪型计算机行业总体发展与财务状况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2019-2024年中国虚拟现实就绪型计算机行业规模情况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一、虚拟现实就绪型计算机行业企业数量规模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二、虚拟现实就绪型计算机行业从业人员规模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三、虚拟现实就绪型计算机行业市场敏感性分析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2019-2024年中国虚拟现实就绪型计算机行业财务能力分析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一、虚拟现实就绪型计算机行业盈利能力</w:t>
      </w:r>
      <w:r>
        <w:rPr>
          <w:rFonts w:hint="eastAsia"/>
        </w:rPr>
        <w:br/>
      </w:r>
      <w:r>
        <w:rPr>
          <w:rFonts w:hint="eastAsia"/>
        </w:rPr>
        <w:t>　　　　二、虚拟现实就绪型计算机行业偿债能力</w:t>
      </w:r>
      <w:r>
        <w:rPr>
          <w:rFonts w:hint="eastAsia"/>
        </w:rPr>
        <w:br/>
      </w:r>
      <w:r>
        <w:rPr>
          <w:rFonts w:hint="eastAsia"/>
        </w:rPr>
        <w:t>　　　　三、虚拟现实就绪型计算机行业营运能力</w:t>
      </w:r>
      <w:r>
        <w:rPr>
          <w:rFonts w:hint="eastAsia"/>
        </w:rPr>
        <w:br/>
      </w:r>
      <w:r>
        <w:rPr>
          <w:rFonts w:hint="eastAsia"/>
        </w:rPr>
        <w:t>　　　　四、虚拟现实就绪型计算机行业发展能力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虚拟现实就绪型计算机行业重点企业调研分析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二、企业虚拟现实就绪型计算机业务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二、企业虚拟现实就绪型计算机业务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二、企业虚拟现实就绪型计算机业务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二、企业虚拟现实就绪型计算机业务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二、企业虚拟现实就绪型计算机业务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二、企业虚拟现实就绪型计算机业务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中国虚拟现实就绪型计算机行业竞争格局分析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虚拟现实就绪型计算机行业竞争格局总览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2024-2025年虚拟现实就绪型计算机行业竞争力分析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2019-2024年虚拟现实就绪型计算机行业企业并购活动分析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2024-2025年虚拟现实就绪型计算机行业会展与招投标活动分析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一、虚拟现实就绪型计算机行业会展活动及其市场影响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2025年中国虚拟现实就绪型计算机企业发展企业发展策略与建议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虚拟现实就绪型计算机销售模式与渠道策略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虚拟现实就绪型计算机品牌与市场推广策略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虚拟现实就绪型计算机研发投入与技术创新能力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虚拟现实就绪型计算机合作联盟与资源整合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中国虚拟现实就绪型计算机行业风险与对策</w:t>
      </w:r>
      <w:r>
        <w:rPr>
          <w:rFonts w:hint="eastAsia"/>
        </w:rPr>
        <w:br/>
      </w:r>
      <w:r>
        <w:rPr>
          <w:rFonts w:hint="eastAsia"/>
        </w:rPr>
        <w:t>　　第一节 虚拟现实就绪型计算机行业SWOT分析</w:t>
      </w:r>
      <w:r>
        <w:rPr>
          <w:rFonts w:hint="eastAsia"/>
        </w:rPr>
        <w:br/>
      </w:r>
      <w:r>
        <w:rPr>
          <w:rFonts w:hint="eastAsia"/>
        </w:rPr>
        <w:t>　　　　一、虚拟现实就绪型计算机行业优势</w:t>
      </w:r>
      <w:r>
        <w:rPr>
          <w:rFonts w:hint="eastAsia"/>
        </w:rPr>
        <w:br/>
      </w:r>
      <w:r>
        <w:rPr>
          <w:rFonts w:hint="eastAsia"/>
        </w:rPr>
        <w:t>　　　　二、虚拟现实就绪型计算机行业劣势</w:t>
      </w:r>
      <w:r>
        <w:rPr>
          <w:rFonts w:hint="eastAsia"/>
        </w:rPr>
        <w:br/>
      </w:r>
      <w:r>
        <w:rPr>
          <w:rFonts w:hint="eastAsia"/>
        </w:rPr>
        <w:t>　　　　三、虚拟现实就绪型计算机市场机会</w:t>
      </w:r>
      <w:r>
        <w:rPr>
          <w:rFonts w:hint="eastAsia"/>
        </w:rPr>
        <w:br/>
      </w:r>
      <w:r>
        <w:rPr>
          <w:rFonts w:hint="eastAsia"/>
        </w:rPr>
        <w:t>　　　　四、虚拟现实就绪型计算机市场威胁</w:t>
      </w:r>
      <w:r>
        <w:rPr>
          <w:rFonts w:hint="eastAsia"/>
        </w:rPr>
        <w:br/>
      </w:r>
      <w:r>
        <w:rPr>
          <w:rFonts w:hint="eastAsia"/>
        </w:rPr>
        <w:t>　　第二节 虚拟现实就绪型计算机行业风险及对策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2025-2031年中国虚拟现实就绪型计算机行业前景与发展趋势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2024-2025年虚拟现实就绪型计算机行业发展环境分析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一、虚拟现实就绪型计算机行业主管部门与监管体制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二、虚拟现实就绪型计算机行业主要法律法规及政策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三、虚拟现实就绪型计算机行业标准与质量监管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2025-2031年虚拟现实就绪型计算机行业发展趋势与方向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2025-2031年虚拟现实就绪型计算机行业发展潜力与机遇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虚拟现实就绪型计算机行业研究结论与建议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(中智⋅林)虚拟现实就绪型计算机行业发展建议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虚拟现实就绪型计算机图片</w:t>
      </w:r>
      <w:r>
        <w:rPr>
          <w:rFonts w:hint="eastAsia"/>
        </w:rPr>
        <w:br/>
      </w:r>
      <w:r>
        <w:rPr>
          <w:rFonts w:hint="eastAsia"/>
        </w:rPr>
        <w:t>　　图表 虚拟现实就绪型计算机种类 分类</w:t>
      </w:r>
      <w:r>
        <w:rPr>
          <w:rFonts w:hint="eastAsia"/>
        </w:rPr>
        <w:br/>
      </w:r>
      <w:r>
        <w:rPr>
          <w:rFonts w:hint="eastAsia"/>
        </w:rPr>
        <w:t>　　图表 虚拟现实就绪型计算机用途 应用</w:t>
      </w:r>
      <w:r>
        <w:rPr>
          <w:rFonts w:hint="eastAsia"/>
        </w:rPr>
        <w:br/>
      </w:r>
      <w:r>
        <w:rPr>
          <w:rFonts w:hint="eastAsia"/>
        </w:rPr>
        <w:t>　　图表 虚拟现实就绪型计算机主要特点</w:t>
      </w:r>
      <w:r>
        <w:rPr>
          <w:rFonts w:hint="eastAsia"/>
        </w:rPr>
        <w:br/>
      </w:r>
      <w:r>
        <w:rPr>
          <w:rFonts w:hint="eastAsia"/>
        </w:rPr>
        <w:t>　　图表 虚拟现实就绪型计算机产业链分析</w:t>
      </w:r>
      <w:r>
        <w:rPr>
          <w:rFonts w:hint="eastAsia"/>
        </w:rPr>
        <w:br/>
      </w:r>
      <w:r>
        <w:rPr>
          <w:rFonts w:hint="eastAsia"/>
        </w:rPr>
        <w:t>　　图表 虚拟现实就绪型计算机政策分析</w:t>
      </w:r>
      <w:r>
        <w:rPr>
          <w:rFonts w:hint="eastAsia"/>
        </w:rPr>
        <w:br/>
      </w:r>
      <w:r>
        <w:rPr>
          <w:rFonts w:hint="eastAsia"/>
        </w:rPr>
        <w:t>　　图表 虚拟现实就绪型计算机技术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2019-2024年虚拟现实就绪型计算机行业市场容量分析</w:t>
      </w:r>
      <w:r>
        <w:rPr>
          <w:rFonts w:hint="eastAsia"/>
        </w:rPr>
        <w:br/>
      </w:r>
      <w:r>
        <w:rPr>
          <w:rFonts w:hint="eastAsia"/>
        </w:rPr>
        <w:t>　　图表 虚拟现实就绪型计算机生产现状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虚拟现实就绪型计算机行业动态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2024年中国虚拟现实就绪型计算机行业需求领域分布格局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2019-2024年中国虚拟现实就绪型计算机价格走势</w:t>
      </w:r>
      <w:r>
        <w:rPr>
          <w:rFonts w:hint="eastAsia"/>
        </w:rPr>
        <w:br/>
      </w:r>
      <w:r>
        <w:rPr>
          <w:rFonts w:hint="eastAsia"/>
        </w:rPr>
        <w:t>　　图表 2024年虚拟现实就绪型计算机成本和利润分析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**地区虚拟现实就绪型计算机市场规模及增长情况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**地区虚拟现实就绪型计算机行业市场需求情况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**地区虚拟现实就绪型计算机市场规模及增长情况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**地区虚拟现实就绪型计算机行业市场需求情况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**地区虚拟现实就绪型计算机市场规模及增长情况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**地区虚拟现实就绪型计算机行业市场需求情况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**地区虚拟现实就绪型计算机市场规模及增长情况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**地区虚拟现实就绪型计算机行业市场需求情况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虚拟现实就绪型计算机品牌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虚拟现实就绪型计算机企业（一）概况</w:t>
      </w:r>
      <w:r>
        <w:rPr>
          <w:rFonts w:hint="eastAsia"/>
        </w:rPr>
        <w:br/>
      </w:r>
      <w:r>
        <w:rPr>
          <w:rFonts w:hint="eastAsia"/>
        </w:rPr>
        <w:t>　　图表 企业虚拟现实就绪型计算机型号 规格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虚拟现实就绪型计算机企业（一）经营分析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虚拟现实就绪型计算机上游现状</w:t>
      </w:r>
      <w:r>
        <w:rPr>
          <w:rFonts w:hint="eastAsia"/>
        </w:rPr>
        <w:br/>
      </w:r>
      <w:r>
        <w:rPr>
          <w:rFonts w:hint="eastAsia"/>
        </w:rPr>
        <w:t>　　图表 虚拟现实就绪型计算机下游调研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虚拟现实就绪型计算机企业（二）概况</w:t>
      </w:r>
      <w:r>
        <w:rPr>
          <w:rFonts w:hint="eastAsia"/>
        </w:rPr>
        <w:br/>
      </w:r>
      <w:r>
        <w:rPr>
          <w:rFonts w:hint="eastAsia"/>
        </w:rPr>
        <w:t>　　图表 企业虚拟现实就绪型计算机型号 规格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虚拟现实就绪型计算机企业（二）经营分析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虚拟现实就绪型计算机企业（三）概况</w:t>
      </w:r>
      <w:r>
        <w:rPr>
          <w:rFonts w:hint="eastAsia"/>
        </w:rPr>
        <w:br/>
      </w:r>
      <w:r>
        <w:rPr>
          <w:rFonts w:hint="eastAsia"/>
        </w:rPr>
        <w:t>　　图表 企业虚拟现实就绪型计算机型号 规格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虚拟现实就绪型计算机企业（三）经营分析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虚拟现实就绪型计算机企业（三）成长能力情况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虚拟现实就绪型计算机优势</w:t>
      </w:r>
      <w:r>
        <w:rPr>
          <w:rFonts w:hint="eastAsia"/>
        </w:rPr>
        <w:br/>
      </w:r>
      <w:r>
        <w:rPr>
          <w:rFonts w:hint="eastAsia"/>
        </w:rPr>
        <w:t>　　图表 虚拟现实就绪型计算机劣势</w:t>
      </w:r>
      <w:r>
        <w:rPr>
          <w:rFonts w:hint="eastAsia"/>
        </w:rPr>
        <w:br/>
      </w:r>
      <w:r>
        <w:rPr>
          <w:rFonts w:hint="eastAsia"/>
        </w:rPr>
        <w:t>　　图表 虚拟现实就绪型计算机机会</w:t>
      </w:r>
      <w:r>
        <w:rPr>
          <w:rFonts w:hint="eastAsia"/>
        </w:rPr>
        <w:br/>
      </w:r>
      <w:r>
        <w:rPr>
          <w:rFonts w:hint="eastAsia"/>
        </w:rPr>
        <w:t>　　图表 虚拟现实就绪型计算机威胁</w:t>
      </w:r>
      <w:r>
        <w:rPr>
          <w:rFonts w:hint="eastAsia"/>
        </w:rPr>
        <w:br/>
      </w:r>
      <w:r>
        <w:rPr>
          <w:rFonts w:hint="eastAsia"/>
        </w:rPr>
        <w:t>　　图表 2025-2031年中国虚拟现实就绪型计算机行业产能预测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2025-2031年中国虚拟现实就绪型计算机行业产量预测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2025-2031年中国虚拟现实就绪型计算机市场销售预测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2025-2031年中国虚拟现实就绪型计算机行业市场规模预测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2025-2031年中国虚拟现实就绪型计算机市场前景分析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2025-2031年中国虚拟现实就绪型计算机行业风险分析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2025-2031年中国虚拟现实就绪型计算机行业发展趋势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8ad67c3e54b7a" w:history="1">
        <w:r>
          <w:rPr>
            <w:rStyle w:val="Hyperlink"/>
          </w:rPr>
          <w:t>中国虚拟现实就绪型计算机行业现状与市场前景报告（2025-2031年）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8ad67c3e54b7a" w:history="1">
        <w:r>
          <w:rPr>
            <w:rStyle w:val="Hyperlink"/>
          </w:rPr>
          <w:t>https://www.20087.com/0/98/XuNiXianShiJiuXuXingJiSuanJiQianJing.html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分为四大类、虚拟现实就绪型计算机包括、虚拟现实、虚拟即现实、虚拟现实技术是一种运用计算机、虚拟现实程序、虚拟现实和虚拟制造技术是计算机、虚拟现实技术所生成的虚拟环境属于什么、虚拟现实技术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b70deb7c94a3f" w:history="1">
      <w:r>
        <w:rPr>
          <w:rStyle w:val="Hyperlink"/>
        </w:rPr>
        <w:t>中国虚拟现实就绪型计算机行业现状与市场前景报告（2025-2031年）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uNiXianShiJiuXuXingJiSuanJiQianJing.html" TargetMode="External" Id="R80e8ad67c3e5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uNiXianShiJiuXuXingJiSuanJiQianJing.html" TargetMode="External" Id="R605b70deb7c9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2025-07-09T23:54:17Z</dcterms:created>
  <dcterms:modified xsi:type="dcterms:W3CDTF">2025-07-10T00:54:17Z</dcterms:modified>
  <dc:subject>中国虚拟现实就绪型计算机行业现状与市场前景报告（2025-2031年）</dc:subject>
  <dc:title>中国虚拟现实就绪型计算机行业现状与市场前景报告（2025-2031年）</dc:title>
  <cp:keywords>中国虚拟现实就绪型计算机行业现状与市场前景报告（2025-2031年）</cp:keywords>
  <dc:description>中国虚拟现实就绪型计算机行业现状与市场前景报告（2025-2031年）</dc:description>
</cp:coreProperties>
</file>