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46813943541e8" w:history="1">
              <w:r>
                <w:rPr>
                  <w:rStyle w:val="Hyperlink"/>
                </w:rPr>
                <w:t>2025-2031年中国高性能计算技术市场现状调研分析及发展前景报告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46813943541e8" w:history="1">
              <w:r>
                <w:rPr>
                  <w:rStyle w:val="Hyperlink"/>
                </w:rPr>
                <w:t>2025-2031年中国高性能计算技术市场现状调研分析及发展前景报告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46813943541e8" w:history="1">
                <w:r>
                  <w:rPr>
                    <w:rStyle w:val="Hyperlink"/>
                  </w:rPr>
                  <w:t>https://www.20087.com/1/08/GaoXingNengJiSuanJiShuWeiLaiFaZh.html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计算技术是科学研究、工程设计、数据分析等多个领域的核心技术支撑，在推动科技进步、提升生产力方面发挥着不可替代的作用。近年来，随着人工智能、大数据等新兴技术的快速发展，对高性能计算的需求显著增加，从而带动了相关技术的不断创新。目前，高性能计算主要依赖于超级计算机集群、云计算平台等多种计算架构，通过并行计算、分布式存储等技术手段实现大规模数据处理。随着硬件技术的进步，新型高性能计算设备如量子计算机、神经形态计算芯片等不断涌现，为用户提供了更多计算资源选择。此外，为提高计算效率和降低能耗，软件优化、算法设计等方面也在不断创新，如采用深度学习框架加速计算任务。</w:t>
      </w:r>
      <w:r>
        <w:rPr>
          <w:rFonts w:hint="eastAsia"/>
        </w:rPr>
        <w:br/>
      </w:r>
      <w:r>
        <w:rPr>
          <w:rFonts w:hint="eastAsia"/>
        </w:rPr>
        <w:t>　　未来，高性能计算技术市场将随着数字化转型的加速而迎来新的增长点。一方面，随着算力需求的持续增长，对于更高性能、更低功耗的计算设备需求将持续增加，推动技术向更先进、更环保方向发展。另一方面，随着跨学科合作的加深，能够支持多领域应用、实现协同计算的高性能计算平台将成为行业发展的新趋势。然而，如何在保证计算性能的同时控制成本，以及如何应对数据安全和隐私保护的挑战，将是高性能计算技术领域面临的难题。此外，如何提高计算资源的利用率和灵活性，也是高性能计算技术未来发展需要解决的问题。</w:t>
      </w:r>
      <w:r>
        <w:rPr>
          <w:rFonts w:hint="eastAsia"/>
        </w:rPr>
        <w:br/>
      </w:r>
      <w:r>
        <w:rPr>
          <w:rFonts w:hint="eastAsia"/>
        </w:rPr>
        <w:t>　　《</w:t>
      </w:r>
      <w:hyperlink r:id="R1c446813943541e8" w:history="1">
        <w:r>
          <w:rPr>
            <w:rStyle w:val="Hyperlink"/>
          </w:rPr>
          <w:t>2025-2031年中国高性能计算技术市场现状调研分析及发展前景报告</w:t>
        </w:r>
      </w:hyperlink>
      <w:r>
        <w:rPr>
          <w:rFonts w:hint="eastAsia"/>
        </w:rPr>
        <w:t>》基于详实数据，系统分析了高性能计算技术市场规模、需求动态及价格趋势，详细梳理了高性能计算技术产业链上下游的协同关系和竞争格局变化。通过对高性能计算技术细分市场的划分和重点企业的研究，报告展示了高性能计算技术品牌影响力和市场集中度的现状，为行业参与者提供了清晰的竞争态势分析。同时，结合宏观经济环境、技术发展趋势及消费者需求变化，报告对高性能计算技术行业的未来发展方向进行了科学预测，并针对高性能计算技术潜在风险提出了可行的应对策略。本报告旨在为高性能计算技术企业和投资者提供全面的市场分析和决策参考，帮助其把握高性能计算技术行业机遇，优化战略布局，实现可持续发展。</w:t>
      </w:r>
      <w:r>
        <w:rPr>
          <w:rFonts w:hint="eastAsia"/>
        </w:rPr>
        <w:br/>
      </w:r>
      <w:r>
        <w:rPr>
          <w:rFonts w:hint="eastAsia"/>
        </w:rPr>
        <w:t>　　一、2025年高性能计算技术发展概述</w:t>
      </w:r>
      <w:r>
        <w:rPr>
          <w:rFonts w:hint="eastAsia"/>
        </w:rPr>
        <w:br/>
      </w:r>
      <w:r>
        <w:rPr>
          <w:rFonts w:hint="eastAsia"/>
        </w:rPr>
        <w:t>　　（一） 概述</w:t>
      </w:r>
      <w:r>
        <w:rPr>
          <w:rFonts w:hint="eastAsia"/>
        </w:rPr>
        <w:br/>
      </w:r>
      <w:r>
        <w:rPr>
          <w:rFonts w:hint="eastAsia"/>
        </w:rPr>
        <w:t>　　1、介绍</w:t>
      </w:r>
      <w:r>
        <w:rPr>
          <w:rFonts w:hint="eastAsia"/>
        </w:rPr>
        <w:br/>
      </w:r>
      <w:r>
        <w:rPr>
          <w:rFonts w:hint="eastAsia"/>
        </w:rPr>
        <w:t>　　2、发展</w:t>
      </w:r>
      <w:r>
        <w:rPr>
          <w:rFonts w:hint="eastAsia"/>
        </w:rPr>
        <w:br/>
      </w:r>
      <w:r>
        <w:rPr>
          <w:rFonts w:hint="eastAsia"/>
        </w:rPr>
        <w:t>　　3、平台</w:t>
      </w:r>
      <w:r>
        <w:rPr>
          <w:rFonts w:hint="eastAsia"/>
        </w:rPr>
        <w:br/>
      </w:r>
      <w:r>
        <w:rPr>
          <w:rFonts w:hint="eastAsia"/>
        </w:rPr>
        <w:t>　　4、应用</w:t>
      </w:r>
      <w:r>
        <w:rPr>
          <w:rFonts w:hint="eastAsia"/>
        </w:rPr>
        <w:br/>
      </w:r>
      <w:r>
        <w:rPr>
          <w:rFonts w:hint="eastAsia"/>
        </w:rPr>
        <w:t>　　（二） 现状</w:t>
      </w:r>
      <w:r>
        <w:rPr>
          <w:rFonts w:hint="eastAsia"/>
        </w:rPr>
        <w:br/>
      </w:r>
      <w:r>
        <w:rPr>
          <w:rFonts w:hint="eastAsia"/>
        </w:rPr>
        <w:t>　　1、规模</w:t>
      </w:r>
      <w:r>
        <w:rPr>
          <w:rFonts w:hint="eastAsia"/>
        </w:rPr>
        <w:br/>
      </w:r>
      <w:r>
        <w:rPr>
          <w:rFonts w:hint="eastAsia"/>
        </w:rPr>
        <w:t>　　2、结构</w:t>
      </w:r>
      <w:r>
        <w:rPr>
          <w:rFonts w:hint="eastAsia"/>
        </w:rPr>
        <w:br/>
      </w:r>
      <w:r>
        <w:rPr>
          <w:rFonts w:hint="eastAsia"/>
        </w:rPr>
        <w:t>　　3、趋势</w:t>
      </w:r>
      <w:r>
        <w:rPr>
          <w:rFonts w:hint="eastAsia"/>
        </w:rPr>
        <w:br/>
      </w:r>
      <w:r>
        <w:rPr>
          <w:rFonts w:hint="eastAsia"/>
        </w:rPr>
        <w:t>　　（三） 格局</w:t>
      </w:r>
      <w:r>
        <w:rPr>
          <w:rFonts w:hint="eastAsia"/>
        </w:rPr>
        <w:br/>
      </w:r>
      <w:r>
        <w:rPr>
          <w:rFonts w:hint="eastAsia"/>
        </w:rPr>
        <w:t>　　（四） 主要国家和地区发展概要</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（五）、高性能计算市场供应商分析</w:t>
      </w:r>
      <w:r>
        <w:rPr>
          <w:rFonts w:hint="eastAsia"/>
        </w:rPr>
        <w:br/>
      </w:r>
      <w:r>
        <w:rPr>
          <w:rFonts w:hint="eastAsia"/>
        </w:rPr>
        <w:t>　　二、2025年中国高性能计算技术发展概况</w:t>
      </w:r>
      <w:r>
        <w:rPr>
          <w:rFonts w:hint="eastAsia"/>
        </w:rPr>
        <w:br/>
      </w:r>
      <w:r>
        <w:rPr>
          <w:rFonts w:hint="eastAsia"/>
        </w:rPr>
        <w:t>　　（一） 发展现状</w:t>
      </w:r>
      <w:r>
        <w:rPr>
          <w:rFonts w:hint="eastAsia"/>
        </w:rPr>
        <w:br/>
      </w:r>
      <w:r>
        <w:rPr>
          <w:rFonts w:hint="eastAsia"/>
        </w:rPr>
        <w:t>　　1、规模</w:t>
      </w:r>
      <w:r>
        <w:rPr>
          <w:rFonts w:hint="eastAsia"/>
        </w:rPr>
        <w:br/>
      </w:r>
      <w:r>
        <w:rPr>
          <w:rFonts w:hint="eastAsia"/>
        </w:rPr>
        <w:t>　　2、结构</w:t>
      </w:r>
      <w:r>
        <w:rPr>
          <w:rFonts w:hint="eastAsia"/>
        </w:rPr>
        <w:br/>
      </w:r>
      <w:r>
        <w:rPr>
          <w:rFonts w:hint="eastAsia"/>
        </w:rPr>
        <w:t>　　3、环境</w:t>
      </w:r>
      <w:r>
        <w:rPr>
          <w:rFonts w:hint="eastAsia"/>
        </w:rPr>
        <w:br/>
      </w:r>
      <w:r>
        <w:rPr>
          <w:rFonts w:hint="eastAsia"/>
        </w:rPr>
        <w:t>　　（二） 基本特点</w:t>
      </w:r>
      <w:r>
        <w:rPr>
          <w:rFonts w:hint="eastAsia"/>
        </w:rPr>
        <w:br/>
      </w:r>
      <w:r>
        <w:rPr>
          <w:rFonts w:hint="eastAsia"/>
        </w:rPr>
        <w:t>　　（三）格局</w:t>
      </w:r>
      <w:r>
        <w:rPr>
          <w:rFonts w:hint="eastAsia"/>
        </w:rPr>
        <w:br/>
      </w:r>
      <w:r>
        <w:rPr>
          <w:rFonts w:hint="eastAsia"/>
        </w:rPr>
        <w:t>　　（四） 主要企业</w:t>
      </w:r>
      <w:r>
        <w:rPr>
          <w:rFonts w:hint="eastAsia"/>
        </w:rPr>
        <w:br/>
      </w:r>
      <w:r>
        <w:rPr>
          <w:rFonts w:hint="eastAsia"/>
        </w:rPr>
        <w:t>　　1、曙光</w:t>
      </w:r>
      <w:r>
        <w:rPr>
          <w:rFonts w:hint="eastAsia"/>
        </w:rPr>
        <w:br/>
      </w:r>
      <w:r>
        <w:rPr>
          <w:rFonts w:hint="eastAsia"/>
        </w:rPr>
        <w:t>　　2、浪潮</w:t>
      </w:r>
      <w:r>
        <w:rPr>
          <w:rFonts w:hint="eastAsia"/>
        </w:rPr>
        <w:br/>
      </w:r>
      <w:r>
        <w:rPr>
          <w:rFonts w:hint="eastAsia"/>
        </w:rPr>
        <w:t>　　3、联想</w:t>
      </w:r>
      <w:r>
        <w:rPr>
          <w:rFonts w:hint="eastAsia"/>
        </w:rPr>
        <w:br/>
      </w:r>
      <w:r>
        <w:rPr>
          <w:rFonts w:hint="eastAsia"/>
        </w:rPr>
        <w:t>　　三、2025年中国高性能计算技术政策分析</w:t>
      </w:r>
      <w:r>
        <w:rPr>
          <w:rFonts w:hint="eastAsia"/>
        </w:rPr>
        <w:br/>
      </w:r>
      <w:r>
        <w:rPr>
          <w:rFonts w:hint="eastAsia"/>
        </w:rPr>
        <w:t>　　（一） 政策环境分析</w:t>
      </w:r>
      <w:r>
        <w:rPr>
          <w:rFonts w:hint="eastAsia"/>
        </w:rPr>
        <w:br/>
      </w:r>
      <w:r>
        <w:rPr>
          <w:rFonts w:hint="eastAsia"/>
        </w:rPr>
        <w:t>　　（二） 政策趋势</w:t>
      </w:r>
      <w:r>
        <w:rPr>
          <w:rFonts w:hint="eastAsia"/>
        </w:rPr>
        <w:br/>
      </w:r>
      <w:r>
        <w:rPr>
          <w:rFonts w:hint="eastAsia"/>
        </w:rPr>
        <w:t>　　四、2024-2025年中国高性能计算技术发展预测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趋势分析</w:t>
      </w:r>
      <w:r>
        <w:rPr>
          <w:rFonts w:hint="eastAsia"/>
        </w:rPr>
        <w:br/>
      </w:r>
      <w:r>
        <w:rPr>
          <w:rFonts w:hint="eastAsia"/>
        </w:rPr>
        <w:t>　　（三） 规模预测</w:t>
      </w:r>
      <w:r>
        <w:rPr>
          <w:rFonts w:hint="eastAsia"/>
        </w:rPr>
        <w:br/>
      </w:r>
      <w:r>
        <w:rPr>
          <w:rFonts w:hint="eastAsia"/>
        </w:rPr>
        <w:t>　　（四） 结构预测</w:t>
      </w:r>
      <w:r>
        <w:rPr>
          <w:rFonts w:hint="eastAsia"/>
        </w:rPr>
        <w:br/>
      </w:r>
      <w:r>
        <w:rPr>
          <w:rFonts w:hint="eastAsia"/>
        </w:rPr>
        <w:t>　　五、建议</w:t>
      </w:r>
      <w:r>
        <w:rPr>
          <w:rFonts w:hint="eastAsia"/>
        </w:rPr>
        <w:br/>
      </w:r>
      <w:r>
        <w:rPr>
          <w:rFonts w:hint="eastAsia"/>
        </w:rPr>
        <w:t>　　（一）对政府建议</w:t>
      </w:r>
      <w:r>
        <w:rPr>
          <w:rFonts w:hint="eastAsia"/>
        </w:rPr>
        <w:br/>
      </w:r>
      <w:r>
        <w:rPr>
          <w:rFonts w:hint="eastAsia"/>
        </w:rPr>
        <w:t>　　（二） 对企业建议</w:t>
      </w:r>
      <w:r>
        <w:rPr>
          <w:rFonts w:hint="eastAsia"/>
        </w:rPr>
        <w:br/>
      </w:r>
      <w:r>
        <w:rPr>
          <w:rFonts w:hint="eastAsia"/>
        </w:rPr>
        <w:t>　　图表目录</w:t>
      </w:r>
      <w:r>
        <w:rPr>
          <w:rFonts w:hint="eastAsia"/>
        </w:rPr>
        <w:br/>
      </w:r>
      <w:r>
        <w:rPr>
          <w:rFonts w:hint="eastAsia"/>
        </w:rPr>
        <w:t>　　图表 1 高性能计算优势对比</w:t>
      </w:r>
      <w:r>
        <w:rPr>
          <w:rFonts w:hint="eastAsia"/>
        </w:rPr>
        <w:br/>
      </w:r>
      <w:r>
        <w:rPr>
          <w:rFonts w:hint="eastAsia"/>
        </w:rPr>
        <w:t>　　图表 2 高性能计算应用场景</w:t>
      </w:r>
      <w:r>
        <w:rPr>
          <w:rFonts w:hint="eastAsia"/>
        </w:rPr>
        <w:br/>
      </w:r>
      <w:r>
        <w:rPr>
          <w:rFonts w:hint="eastAsia"/>
        </w:rPr>
        <w:t>　　图表 3 全球高性能应用领域分布</w:t>
      </w:r>
      <w:r>
        <w:rPr>
          <w:rFonts w:hint="eastAsia"/>
        </w:rPr>
        <w:br/>
      </w:r>
      <w:r>
        <w:rPr>
          <w:rFonts w:hint="eastAsia"/>
        </w:rPr>
        <w:t>　　图表 4 IPCC 评估报告中所使用气候模型的空间分辨率</w:t>
      </w:r>
      <w:r>
        <w:rPr>
          <w:rFonts w:hint="eastAsia"/>
        </w:rPr>
        <w:br/>
      </w:r>
      <w:r>
        <w:rPr>
          <w:rFonts w:hint="eastAsia"/>
        </w:rPr>
        <w:t>　　图表 5 脑模拟对高性能计算性能的要求</w:t>
      </w:r>
      <w:r>
        <w:rPr>
          <w:rFonts w:hint="eastAsia"/>
        </w:rPr>
        <w:br/>
      </w:r>
      <w:r>
        <w:rPr>
          <w:rFonts w:hint="eastAsia"/>
        </w:rPr>
        <w:t>　　图表 6 高性能计算机发展历史</w:t>
      </w:r>
      <w:r>
        <w:rPr>
          <w:rFonts w:hint="eastAsia"/>
        </w:rPr>
        <w:br/>
      </w:r>
      <w:r>
        <w:rPr>
          <w:rFonts w:hint="eastAsia"/>
        </w:rPr>
        <w:t>　　图表 7 高性能计算机体系结构发展</w:t>
      </w:r>
      <w:r>
        <w:rPr>
          <w:rFonts w:hint="eastAsia"/>
        </w:rPr>
        <w:br/>
      </w:r>
      <w:r>
        <w:rPr>
          <w:rFonts w:hint="eastAsia"/>
        </w:rPr>
        <w:t>　　图表 8 曙光系列高性能计算机组成结构示意</w:t>
      </w:r>
      <w:r>
        <w:rPr>
          <w:rFonts w:hint="eastAsia"/>
        </w:rPr>
        <w:br/>
      </w:r>
      <w:r>
        <w:rPr>
          <w:rFonts w:hint="eastAsia"/>
        </w:rPr>
        <w:t>　　图表 9 2019-2024年全球高性能计算市场规模</w:t>
      </w:r>
      <w:r>
        <w:rPr>
          <w:rFonts w:hint="eastAsia"/>
        </w:rPr>
        <w:br/>
      </w:r>
      <w:r>
        <w:rPr>
          <w:rFonts w:hint="eastAsia"/>
        </w:rPr>
        <w:t>　　图表 10 2019-2024年全球高性能计算产品结构</w:t>
      </w:r>
      <w:r>
        <w:rPr>
          <w:rFonts w:hint="eastAsia"/>
        </w:rPr>
        <w:br/>
      </w:r>
      <w:r>
        <w:rPr>
          <w:rFonts w:hint="eastAsia"/>
        </w:rPr>
        <w:t>　　图表 11 2025年超算前五排名</w:t>
      </w:r>
      <w:r>
        <w:rPr>
          <w:rFonts w:hint="eastAsia"/>
        </w:rPr>
        <w:br/>
      </w:r>
      <w:r>
        <w:rPr>
          <w:rFonts w:hint="eastAsia"/>
        </w:rPr>
        <w:t>　　图表 12 2019-2024年美国高性能计算市场规模</w:t>
      </w:r>
      <w:r>
        <w:rPr>
          <w:rFonts w:hint="eastAsia"/>
        </w:rPr>
        <w:br/>
      </w:r>
      <w:r>
        <w:rPr>
          <w:rFonts w:hint="eastAsia"/>
        </w:rPr>
        <w:t>　　图表 13 2019-2024年欧洲高性能计算市场规模</w:t>
      </w:r>
      <w:r>
        <w:rPr>
          <w:rFonts w:hint="eastAsia"/>
        </w:rPr>
        <w:br/>
      </w:r>
      <w:r>
        <w:rPr>
          <w:rFonts w:hint="eastAsia"/>
        </w:rPr>
        <w:t>　　图表 14 2019-2024年日本高性能计算市场规模</w:t>
      </w:r>
      <w:r>
        <w:rPr>
          <w:rFonts w:hint="eastAsia"/>
        </w:rPr>
        <w:br/>
      </w:r>
      <w:r>
        <w:rPr>
          <w:rFonts w:hint="eastAsia"/>
        </w:rPr>
        <w:t>　　图表 15 主要供应商</w:t>
      </w:r>
      <w:r>
        <w:rPr>
          <w:rFonts w:hint="eastAsia"/>
        </w:rPr>
        <w:br/>
      </w:r>
      <w:r>
        <w:rPr>
          <w:rFonts w:hint="eastAsia"/>
        </w:rPr>
        <w:t>　　图表 16 2019-2024年我国高性能计算市场规模</w:t>
      </w:r>
      <w:r>
        <w:rPr>
          <w:rFonts w:hint="eastAsia"/>
        </w:rPr>
        <w:br/>
      </w:r>
      <w:r>
        <w:rPr>
          <w:rFonts w:hint="eastAsia"/>
        </w:rPr>
        <w:t>　　图表 17 2019-2024年我国高性能计算产品结构</w:t>
      </w:r>
      <w:r>
        <w:rPr>
          <w:rFonts w:hint="eastAsia"/>
        </w:rPr>
        <w:br/>
      </w:r>
      <w:r>
        <w:rPr>
          <w:rFonts w:hint="eastAsia"/>
        </w:rPr>
        <w:t>　　图表 18 2025年中国超级计算HCP TOP10榜单</w:t>
      </w:r>
      <w:r>
        <w:rPr>
          <w:rFonts w:hint="eastAsia"/>
        </w:rPr>
        <w:br/>
      </w:r>
      <w:r>
        <w:rPr>
          <w:rFonts w:hint="eastAsia"/>
        </w:rPr>
        <w:t>　　图表 19 市场份额</w:t>
      </w:r>
      <w:r>
        <w:rPr>
          <w:rFonts w:hint="eastAsia"/>
        </w:rPr>
        <w:br/>
      </w:r>
      <w:r>
        <w:rPr>
          <w:rFonts w:hint="eastAsia"/>
        </w:rPr>
        <w:t>　　图表 20 应用领域</w:t>
      </w:r>
      <w:r>
        <w:rPr>
          <w:rFonts w:hint="eastAsia"/>
        </w:rPr>
        <w:br/>
      </w:r>
      <w:r>
        <w:rPr>
          <w:rFonts w:hint="eastAsia"/>
        </w:rPr>
        <w:t>　　图表 21 体系结构</w:t>
      </w:r>
      <w:r>
        <w:rPr>
          <w:rFonts w:hint="eastAsia"/>
        </w:rPr>
        <w:br/>
      </w:r>
      <w:r>
        <w:rPr>
          <w:rFonts w:hint="eastAsia"/>
        </w:rPr>
        <w:t>　　图表 22 硅立方系列高性能计算机</w:t>
      </w:r>
      <w:r>
        <w:rPr>
          <w:rFonts w:hint="eastAsia"/>
        </w:rPr>
        <w:br/>
      </w:r>
      <w:r>
        <w:rPr>
          <w:rFonts w:hint="eastAsia"/>
        </w:rPr>
        <w:t>　　图表 23 曙光6000系列高性能计算机</w:t>
      </w:r>
      <w:r>
        <w:rPr>
          <w:rFonts w:hint="eastAsia"/>
        </w:rPr>
        <w:br/>
      </w:r>
      <w:r>
        <w:rPr>
          <w:rFonts w:hint="eastAsia"/>
        </w:rPr>
        <w:t>　　图表 24 2019-2024年全球服务器市场季度出货量变化曲线图</w:t>
      </w:r>
      <w:r>
        <w:rPr>
          <w:rFonts w:hint="eastAsia"/>
        </w:rPr>
        <w:br/>
      </w:r>
      <w:r>
        <w:rPr>
          <w:rFonts w:hint="eastAsia"/>
        </w:rPr>
        <w:t>　　图表 25 全球x86服务器市场厂商排名</w:t>
      </w:r>
      <w:r>
        <w:rPr>
          <w:rFonts w:hint="eastAsia"/>
        </w:rPr>
        <w:br/>
      </w:r>
      <w:r>
        <w:rPr>
          <w:rFonts w:hint="eastAsia"/>
        </w:rPr>
        <w:t>　　图表 26 浪潮高性能计算产品</w:t>
      </w:r>
      <w:r>
        <w:rPr>
          <w:rFonts w:hint="eastAsia"/>
        </w:rPr>
        <w:br/>
      </w:r>
      <w:r>
        <w:rPr>
          <w:rFonts w:hint="eastAsia"/>
        </w:rPr>
        <w:t>　　图表 27 联想高性能计算发展</w:t>
      </w:r>
      <w:r>
        <w:rPr>
          <w:rFonts w:hint="eastAsia"/>
        </w:rPr>
        <w:br/>
      </w:r>
      <w:r>
        <w:rPr>
          <w:rFonts w:hint="eastAsia"/>
        </w:rPr>
        <w:t>　　图表 28 2025-2031年我国高性能计算市场规模</w:t>
      </w:r>
      <w:r>
        <w:rPr>
          <w:rFonts w:hint="eastAsia"/>
        </w:rPr>
        <w:br/>
      </w:r>
      <w:r>
        <w:rPr>
          <w:rFonts w:hint="eastAsia"/>
        </w:rPr>
        <w:t>　　图表 29 2025-2031年我国高性能计算产品结构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46813943541e8" w:history="1">
        <w:r>
          <w:rPr>
            <w:rStyle w:val="Hyperlink"/>
          </w:rPr>
          <w:t>2025-2031年中国高性能计算技术市场现状调研分析及发展前景报告</w:t>
        </w:r>
      </w:hyperlink>
      <w:r>
        <w:rPr>
          <w:color w:val="C00000"/>
        </w:rPr>
        <w:t>》，报告编号：</w:t>
      </w:r>
      <w:r>
        <w:rPr>
          <w:rFonts w:hint="eastAsia"/>
          <w:color w:val="C00000"/>
        </w:rPr>
        <w:t>2359081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46813943541e8" w:history="1">
        <w:r>
          <w:rPr>
            <w:rStyle w:val="Hyperlink"/>
          </w:rPr>
          <w:t>https://www.20087.com/1/08/GaoXingNengJiSuanJiShuWeiLaiFaZh.html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计算机三大系列、高性能计算技术在云计算的功能是什么、超级计算也被称为高性能计算、高性能计算技术研究中心、高性能计算是什么、高性能计算技术有哪些、高性能电脑能做什么、高性能计算技术与应用发展部、计算机新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fe073f02b423e" w:history="1">
      <w:r>
        <w:rPr>
          <w:rStyle w:val="Hyperlink"/>
        </w:rPr>
        <w:t>2025-2031年中国高性能计算技术市场现状调研分析及发展前景报告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aoXingNengJiSuanJiShuWeiLaiFaZh.html" TargetMode="External" Id="R1c446813943541e8" /></Relationships>
</file>

<file path=word/_rels/header2.xml.rels>&#65279;<?xml version="1.0" encoding="utf-8"?><Relationships xmlns="http://schemas.openxmlformats.org/package/2006/relationships"><Relationship Type="http://schemas.openxmlformats.org/officeDocument/2006/relationships/hyperlink" Target="https://www.20087.com/1/08/GaoXingNengJiSuanJiShuWeiLaiFaZh.html" TargetMode="External" Id="R2adfe073f02b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2024-12-03T07:03:00Z</dcterms:created>
  <dcterms:modified xsi:type="dcterms:W3CDTF">2024-12-03T08:03:00Z</dcterms:modified>
  <dc:subject>2025-2031年中国高性能计算技术市场现状调研分析及发展前景报告</dc:subject>
  <dc:title>2025-2031年中国高性能计算技术市场现状调研分析及发展前景报告</dc:title>
  <cp:keywords>2025-2031年中国高性能计算技术市场现状调研分析及发展前景报告</cp:keywords>
  <dc:description>2025-2031年中国高性能计算技术市场现状调研分析及发展前景报告</dc:description>
</cp:coreProperties>
</file>