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2087e87314f34" w:history="1">
              <w:r>
                <w:rPr>
                  <w:rStyle w:val="Hyperlink"/>
                </w:rPr>
                <w:t>2025-2031年中国多模双芯发展现状与市场前景报告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2087e87314f34" w:history="1">
              <w:r>
                <w:rPr>
                  <w:rStyle w:val="Hyperlink"/>
                </w:rPr>
                <w:t>2025-2031年中国多模双芯发展现状与市场前景报告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2087e87314f34" w:history="1">
                <w:r>
                  <w:rPr>
                    <w:rStyle w:val="Hyperlink"/>
                  </w:rPr>
                  <w:t>https://www.20087.com/1/28/DuoMoShuangXinDeXianZhuangYuFaZhanQianJing.html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模双芯是特种光纤结构，包含两根纤芯集成于同一包层内，基于近场耦合原理实现光信号的干涉与模式操控，广泛应用于光纤传感、激光器与量子通信实验平台。多模双芯采用改进化学气相沉积（MCVD）工艺制造，纤芯间距精确控制在微米级，支持LP01与LP11等模式激发。在应变、温度与曲率传感器中，双芯结构对外界扰动敏感，产生可测量的干涉条纹移动。在模式复用系统中，承担空间维度信息传输功能。多模双芯企业注重纤芯同心度、折射率剖面一致性与涂覆层均匀性，确保光学性能稳定。</w:t>
      </w:r>
      <w:r>
        <w:rPr>
          <w:rFonts w:hint="eastAsia"/>
        </w:rPr>
        <w:br/>
      </w:r>
      <w:r>
        <w:rPr>
          <w:rFonts w:hint="eastAsia"/>
        </w:rPr>
        <w:t>　　未来，多模双芯将向高集成度与智能感知方向发展。微结构包层设计将增强模式限制能力与环境响应灵敏度。飞秒激光直写技术将实现三维波导集成，构建片上光学回路。分布式传感架构将利用背向散射信号实现全光纤长度上的连续测量。抗辐射掺杂配方将拓展至核设施与太空应用场景。标准化连接接口将促进模块化系统组装。多模双芯将从离散光学元件发展为集多参量感知、模式操控与系统集成能力的智能光子平台，推动光纤技术向更精密、更灵敏、更具功能融合性的方向持续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2087e87314f34" w:history="1">
        <w:r>
          <w:rPr>
            <w:rStyle w:val="Hyperlink"/>
          </w:rPr>
          <w:t>2025-2031年中国多模双芯发展现状与市场前景报告</w:t>
        </w:r>
      </w:hyperlink>
      <w:r>
        <w:rPr>
          <w:rFonts w:hint="eastAsia"/>
        </w:rPr>
        <w:t>》全面分析了多模双芯行业的产业链、市场规模、需求与价格动态，并客观呈现了当前行业的现状。同时，报告科学预测了多模双芯市场前景及发展趋势，聚焦于重点企业，全面分析了多模双芯市场竞争格局、集中度及品牌影响力。此外，多模双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多模双芯行业概述</w:t>
      </w:r>
      <w:r>
        <w:rPr>
          <w:rFonts w:hint="eastAsia"/>
        </w:rPr>
        <w:br/>
      </w:r>
      <w:r>
        <w:rPr>
          <w:rFonts w:hint="eastAsia"/>
        </w:rPr>
        <w:t>　　第一节 多模双芯定义与分类</w:t>
      </w:r>
      <w:r>
        <w:rPr>
          <w:rFonts w:hint="eastAsia"/>
        </w:rPr>
        <w:br/>
      </w:r>
      <w:r>
        <w:rPr>
          <w:rFonts w:hint="eastAsia"/>
        </w:rPr>
        <w:t>　　第二节 多模双芯应用领域</w:t>
      </w:r>
      <w:r>
        <w:rPr>
          <w:rFonts w:hint="eastAsia"/>
        </w:rPr>
        <w:br/>
      </w:r>
      <w:r>
        <w:rPr>
          <w:rFonts w:hint="eastAsia"/>
        </w:rPr>
        <w:t>　　第三节 多模双芯行业经济指标分析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多模双芯产业链及经营模式分析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三、多模双芯销售模式及销售渠道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全球多模双芯市场发展综述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2019-2024年全球多模双芯市场规模与趋势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主要国家与地区多模双芯市场分析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2025-2031年全球多模双芯行业发展趋势与前景预测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中国多模双芯行业市场分析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2024-2025年多模双芯产能与投资动态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一、国内多模双芯产能及利用情况</w:t>
      </w:r>
      <w:r>
        <w:rPr>
          <w:rFonts w:hint="eastAsia"/>
        </w:rPr>
        <w:br/>
      </w:r>
      <w:r>
        <w:rPr>
          <w:rFonts w:hint="eastAsia"/>
        </w:rPr>
        <w:t>　　　　二、多模双芯产能扩张与投资动态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2025-2031年多模双芯行业产量统计与趋势预测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一、2019-2024年多模双芯行业产量数据统计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1、2019-2024年多模双芯产量及增长趋势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2、2019-2024年多模双芯细分产品产量及份额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二、影响多模双芯产量的关键因素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三、2025-2031年多模双芯产量预测</w:t>
      </w:r>
      <w:r>
        <w:rPr>
          <w:rFonts w:hint="eastAsia"/>
        </w:rPr>
        <w:br/>
      </w:r>
      <w:r>
        <w:rPr>
          <w:rFonts w:hint="eastAsia"/>
        </w:rPr>
        <w:t>　　第三节 2025-2031年多模双芯市场需求与销售分析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一、2024-2025年多模双芯行业需求现状</w:t>
      </w:r>
      <w:r>
        <w:rPr>
          <w:rFonts w:hint="eastAsia"/>
        </w:rPr>
        <w:br/>
      </w:r>
      <w:r>
        <w:rPr>
          <w:rFonts w:hint="eastAsia"/>
        </w:rPr>
        <w:t>　　　　二、多模双芯客户群体与需求特点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三、2019-2024年多模双芯行业销售规模分析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四、2025-2031年多模双芯市场增长潜力与规模预测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中国多模双芯细分市场与下游应用领域分析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多模双芯细分市场分析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一、2024-2025年多模双芯主要细分产品市场现状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多模双芯下游应用与客户群体分析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一、2024-2025年多模双芯各应用领域市场现状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2024-2025年多模双芯行业技术发展现状及趋势分析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多模双芯行业技术发展现状分析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国内外多模双芯行业技术差异与原因</w:t>
      </w:r>
      <w:r>
        <w:rPr>
          <w:rFonts w:hint="eastAsia"/>
        </w:rPr>
        <w:br/>
      </w:r>
      <w:r>
        <w:rPr>
          <w:rFonts w:hint="eastAsia"/>
        </w:rPr>
        <w:t>　　第三节 多模双芯行业技术发展方向、趋势预测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提升多模双芯行业技术能力策略建议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多模双芯价格机制与竞争策略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一、2019-2024年多模双芯市场价格走势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多模双芯定价策略与方法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2025-2031年多模双芯价格竞争态势与趋势预测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中国多模双芯行业重点区域市场研究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2024-2025年重点区域多模双芯市场发展概况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二、2019-2024年多模双芯市场需求规模情况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三、2025-2031年多模双芯行业发展潜力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二、2019-2024年多模双芯市场需求规模情况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三、2025-2031年多模双芯行业发展潜力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二、2019-2024年多模双芯市场需求规模情况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三、2025-2031年多模双芯行业发展潜力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二、2019-2024年多模双芯市场需求规模情况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三、2025-2031年多模双芯行业发展潜力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二、2019-2024年多模双芯市场需求规模情况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三、2025-2031年多模双芯行业发展潜力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2019-2024年中国多模双芯行业进出口情况分析</w:t>
      </w:r>
      <w:r>
        <w:rPr>
          <w:rFonts w:hint="eastAsia"/>
        </w:rPr>
        <w:br/>
      </w:r>
      <w:r>
        <w:rPr>
          <w:rFonts w:hint="eastAsia"/>
        </w:rPr>
        <w:t>　　第一节 多模双芯行业进口情况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一、2019-2024年多模双芯进口规模及增长情况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二、多模双芯主要进口来源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多模双芯行业出口情况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一、2019-2024年多模双芯出口规模及增长情况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二、多模双芯主要出口目的地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2019-2024年中国多模双芯行业总体发展与财务状况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2019-2024年中国多模双芯行业规模情况</w:t>
      </w:r>
      <w:r>
        <w:rPr>
          <w:rFonts w:hint="eastAsia"/>
        </w:rPr>
        <w:br/>
      </w:r>
      <w:r>
        <w:rPr>
          <w:rFonts w:hint="eastAsia"/>
        </w:rPr>
        <w:t>　　　　一、多模双芯行业企业数量规模</w:t>
      </w:r>
      <w:r>
        <w:rPr>
          <w:rFonts w:hint="eastAsia"/>
        </w:rPr>
        <w:br/>
      </w:r>
      <w:r>
        <w:rPr>
          <w:rFonts w:hint="eastAsia"/>
        </w:rPr>
        <w:t>　　　　二、多模双芯行业从业人员规模</w:t>
      </w:r>
      <w:r>
        <w:rPr>
          <w:rFonts w:hint="eastAsia"/>
        </w:rPr>
        <w:br/>
      </w:r>
      <w:r>
        <w:rPr>
          <w:rFonts w:hint="eastAsia"/>
        </w:rPr>
        <w:t>　　　　三、多模双芯行业市场敏感性分析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2019-2024年中国多模双芯行业财务能力分析</w:t>
      </w:r>
      <w:r>
        <w:rPr>
          <w:rFonts w:hint="eastAsia"/>
        </w:rPr>
        <w:br/>
      </w:r>
      <w:r>
        <w:rPr>
          <w:rFonts w:hint="eastAsia"/>
        </w:rPr>
        <w:t>　　　　一、多模双芯行业盈利能力</w:t>
      </w:r>
      <w:r>
        <w:rPr>
          <w:rFonts w:hint="eastAsia"/>
        </w:rPr>
        <w:br/>
      </w:r>
      <w:r>
        <w:rPr>
          <w:rFonts w:hint="eastAsia"/>
        </w:rPr>
        <w:t>　　　　二、多模双芯行业偿债能力</w:t>
      </w:r>
      <w:r>
        <w:rPr>
          <w:rFonts w:hint="eastAsia"/>
        </w:rPr>
        <w:br/>
      </w:r>
      <w:r>
        <w:rPr>
          <w:rFonts w:hint="eastAsia"/>
        </w:rPr>
        <w:t>　　　　三、多模双芯行业营运能力</w:t>
      </w:r>
      <w:r>
        <w:rPr>
          <w:rFonts w:hint="eastAsia"/>
        </w:rPr>
        <w:br/>
      </w:r>
      <w:r>
        <w:rPr>
          <w:rFonts w:hint="eastAsia"/>
        </w:rPr>
        <w:t>　　　　四、多模双芯行业发展能力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多模双芯行业重点企业调研分析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二、企业多模双芯业务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二、企业多模双芯业务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二、企业多模双芯业务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二、企业多模双芯业务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二、企业多模双芯业务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二、企业多模双芯业务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中国多模双芯行业竞争格局分析</w:t>
      </w:r>
      <w:r>
        <w:rPr>
          <w:rFonts w:hint="eastAsia"/>
        </w:rPr>
        <w:br/>
      </w:r>
      <w:r>
        <w:rPr>
          <w:rFonts w:hint="eastAsia"/>
        </w:rPr>
        <w:t>　　第一节 多模双芯行业竞争格局总览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2024-2025年多模双芯行业竞争力分析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2019-2024年多模双芯行业企业并购活动分析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2024-2025年多模双芯行业会展与招投标活动分析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一、多模双芯行业会展活动及其市场影响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2025年中国多模双芯企业发展企业发展策略与建议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多模双芯销售模式与渠道策略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多模双芯品牌与市场推广策略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多模双芯研发投入与技术创新能力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多模双芯合作联盟与资源整合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中国多模双芯行业风险与对策</w:t>
      </w:r>
      <w:r>
        <w:rPr>
          <w:rFonts w:hint="eastAsia"/>
        </w:rPr>
        <w:br/>
      </w:r>
      <w:r>
        <w:rPr>
          <w:rFonts w:hint="eastAsia"/>
        </w:rPr>
        <w:t>　　第一节 多模双芯行业SWOT分析</w:t>
      </w:r>
      <w:r>
        <w:rPr>
          <w:rFonts w:hint="eastAsia"/>
        </w:rPr>
        <w:br/>
      </w:r>
      <w:r>
        <w:rPr>
          <w:rFonts w:hint="eastAsia"/>
        </w:rPr>
        <w:t>　　　　一、多模双芯行业优势</w:t>
      </w:r>
      <w:r>
        <w:rPr>
          <w:rFonts w:hint="eastAsia"/>
        </w:rPr>
        <w:br/>
      </w:r>
      <w:r>
        <w:rPr>
          <w:rFonts w:hint="eastAsia"/>
        </w:rPr>
        <w:t>　　　　二、多模双芯行业劣势</w:t>
      </w:r>
      <w:r>
        <w:rPr>
          <w:rFonts w:hint="eastAsia"/>
        </w:rPr>
        <w:br/>
      </w:r>
      <w:r>
        <w:rPr>
          <w:rFonts w:hint="eastAsia"/>
        </w:rPr>
        <w:t>　　　　三、多模双芯市场机会</w:t>
      </w:r>
      <w:r>
        <w:rPr>
          <w:rFonts w:hint="eastAsia"/>
        </w:rPr>
        <w:br/>
      </w:r>
      <w:r>
        <w:rPr>
          <w:rFonts w:hint="eastAsia"/>
        </w:rPr>
        <w:t>　　　　四、多模双芯市场威胁</w:t>
      </w:r>
      <w:r>
        <w:rPr>
          <w:rFonts w:hint="eastAsia"/>
        </w:rPr>
        <w:br/>
      </w:r>
      <w:r>
        <w:rPr>
          <w:rFonts w:hint="eastAsia"/>
        </w:rPr>
        <w:t>　　第二节 多模双芯行业风险及对策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2025-2031年中国多模双芯行业前景与发展趋势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2024-2025年多模双芯行业发展环境分析</w:t>
      </w:r>
      <w:r>
        <w:rPr>
          <w:rFonts w:hint="eastAsia"/>
        </w:rPr>
        <w:br/>
      </w:r>
      <w:r>
        <w:rPr>
          <w:rFonts w:hint="eastAsia"/>
        </w:rPr>
        <w:t>　　　　一、多模双芯行业主管部门与监管体制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二、多模双芯行业主要法律法规及政策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三、多模双芯行业标准与质量监管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2025-2031年多模双芯行业发展趋势与方向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2025-2031年多模双芯行业发展潜力与机遇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多模双芯行业研究结论与建议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中:智:林:：多模双芯行业发展建议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多模双芯行业历程</w:t>
      </w:r>
      <w:r>
        <w:rPr>
          <w:rFonts w:hint="eastAsia"/>
        </w:rPr>
        <w:br/>
      </w:r>
      <w:r>
        <w:rPr>
          <w:rFonts w:hint="eastAsia"/>
        </w:rPr>
        <w:t>　　图表 多模双芯行业生命周期</w:t>
      </w:r>
      <w:r>
        <w:rPr>
          <w:rFonts w:hint="eastAsia"/>
        </w:rPr>
        <w:br/>
      </w:r>
      <w:r>
        <w:rPr>
          <w:rFonts w:hint="eastAsia"/>
        </w:rPr>
        <w:t>　　图表 多模双芯行业产业链分析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2019-2024年中国多模双芯行业市场规模及增长情况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2019-2024年多模双芯行业市场容量分析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2019-2024年中国多模双芯行业产能统计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2019-2024年中国多模双芯行业产量及增长趋势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2019-2024年中国多模双芯市场需求量及增速统计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2024年中国多模双芯行业需求领域分布格局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2019-2024年中国多模双芯行业销售收入分析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2019-2024年中国多模双芯行业盈利情况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2019-2024年中国多模双芯行业利润总额统计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2019-2024年中国多模双芯进口数量分析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2019-2024年中国多模双芯进口金额分析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2019-2024年中国多模双芯出口数量分析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2019-2024年中国多模双芯出口金额分析</w:t>
      </w:r>
      <w:r>
        <w:rPr>
          <w:rFonts w:hint="eastAsia"/>
        </w:rPr>
        <w:br/>
      </w:r>
      <w:r>
        <w:rPr>
          <w:rFonts w:hint="eastAsia"/>
        </w:rPr>
        <w:t>　　图表 2024年中国多模双芯进口国家及地区分析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2024年中国多模双芯出口国家及地区分析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2019-2024年中国多模双芯行业企业数量情况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2019-2024年中国多模双芯行业企业平均规模情况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**地区多模双芯市场规模及增长情况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**地区多模双芯行业市场需求情况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**地区多模双芯市场规模及增长情况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**地区多模双芯行业市场需求情况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**地区多模双芯市场规模及增长情况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**地区多模双芯行业市场需求情况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**地区多模双芯市场规模及增长情况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**地区多模双芯行业市场需求情况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多模双芯重点企业（一）基本信息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多模双芯重点企业（一）经营情况分析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多模双芯重点企业（一）主要经济指标情况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多模双芯重点企业（一）盈利能力情况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多模双芯重点企业（一）偿债能力情况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多模双芯重点企业（一）运营能力情况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多模双芯重点企业（一）成长能力情况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多模双芯重点企业（二）基本信息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多模双芯重点企业（二）经营情况分析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多模双芯重点企业（二）主要经济指标情况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多模双芯重点企业（二）盈利能力情况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多模双芯重点企业（二）偿债能力情况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多模双芯重点企业（二）运营能力情况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多模双芯重点企业（二）成长能力情况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多模双芯重点企业（三）基本信息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多模双芯重点企业（三）经营情况分析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多模双芯重点企业（三）主要经济指标情况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多模双芯重点企业（三）盈利能力情况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多模双芯重点企业（三）偿债能力情况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多模双芯重点企业（三）运营能力情况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多模双芯重点企业（三）成长能力情况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2025-2031年中国多模双芯行业产能预测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2025-2031年中国多模双芯行业产量预测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2025-2031年中国多模双芯市场需求量预测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2025-2031年中国多模双芯行业供需平衡预测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2025-2031年中国多模双芯行业市场容量预测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2025-2031年中国多模双芯行业市场规模预测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2025-2031年中国多模双芯市场前景分析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2025-2031年中国多模双芯行业发展趋势预测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2087e87314f34" w:history="1">
        <w:r>
          <w:rPr>
            <w:rStyle w:val="Hyperlink"/>
          </w:rPr>
          <w:t>2025-2031年中国多模双芯发展现状与市场前景报告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2087e87314f34" w:history="1">
        <w:r>
          <w:rPr>
            <w:rStyle w:val="Hyperlink"/>
          </w:rPr>
          <w:t>https://www.20087.com/1/28/DuoMoShuangXinDeXianZhuangYuFaZhanQianJing.html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热点：4芯多模光纤、多模双芯光纤、单模单芯和双芯区别、多模双芯om3 和om4、多模光纤、多模双芯lc-lc、光模块上的参数的具体意思、多模双芯光纤可以当单芯用吗为什么、mm850是单模还是多模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9ea533c6c463f" w:history="1">
      <w:r>
        <w:rPr>
          <w:rStyle w:val="Hyperlink"/>
        </w:rPr>
        <w:t>2025-2031年中国多模双芯发展现状与市场前景报告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uoMoShuangXinDeXianZhuangYuFaZhanQianJing.html" TargetMode="External" Id="R1c52087e8731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uoMoShuangXinDeXianZhuangYuFaZhanQianJing.html" TargetMode="External" Id="R29c9ea533c6c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2025-09-15T05:02:34Z</dcterms:created>
  <dcterms:modified xsi:type="dcterms:W3CDTF">2025-09-15T06:02:34Z</dcterms:modified>
  <dc:subject>2025-2031年中国多模双芯发展现状与市场前景报告</dc:subject>
  <dc:title>2025-2031年中国多模双芯发展现状与市场前景报告</dc:title>
  <cp:keywords>2025-2031年中国多模双芯发展现状与市场前景报告</cp:keywords>
  <dc:description>2025-2031年中国多模双芯发展现状与市场前景报告</dc:description>
</cp:coreProperties>
</file>