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b4621c2054a3a" w:history="1">
              <w:r>
                <w:rPr>
                  <w:rStyle w:val="Hyperlink"/>
                </w:rPr>
                <w:t>2022-2028年全球与中国高性能计算系统市场调查研究及前景分析报告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b4621c2054a3a" w:history="1">
              <w:r>
                <w:rPr>
                  <w:rStyle w:val="Hyperlink"/>
                </w:rPr>
                <w:t>2022-2028年全球与中国高性能计算系统市场调查研究及前景分析报告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fb4621c2054a3a" w:history="1">
                <w:r>
                  <w:rPr>
                    <w:rStyle w:val="Hyperlink"/>
                  </w:rPr>
                  <w:t>https://www.20087.com/8/28/GaoXingNengJiSuanXiTongShiChangQianJing.html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计算系统（HPC）作为科研和工业应用的核心工具，近年来随着人工智能、大数据分析和云计算技术的兴起，其重要性愈发凸显。HPC系统通过集成大量的处理器和高速网络，实现了前所未有的计算速度和数据处理能力。目前，HPC系统正向着更高的能效比、更小的空间占用和更强的可扩展性发展，同时，量子计算和神经形态计算等前沿技术的探索，预示着计算能力的下一个飞跃。</w:t>
      </w:r>
      <w:r>
        <w:rPr>
          <w:rFonts w:hint="eastAsia"/>
        </w:rPr>
        <w:br/>
      </w:r>
      <w:r>
        <w:rPr>
          <w:rFonts w:hint="eastAsia"/>
        </w:rPr>
        <w:t>　　未来，高性能计算系统将更加注重智能化和异构化。通过深度学习算法和神经网络的集成，HPC系统将能够自主优化资源分配，提高计算效率。同时，随着芯片设计的革新，如多核处理器和GPU的融合，HPC系统将具备更强大的并行处理能力，满足复杂计算任务的需求。此外，边缘计算和分布式计算架构的结合，将使得HPC能力更加普及，支持实时数据分析和决策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b4621c2054a3a" w:history="1">
        <w:r>
          <w:rPr>
            <w:rStyle w:val="Hyperlink"/>
          </w:rPr>
          <w:t>2022-2028年全球与中国高性能计算系统市场调查研究及前景分析报告</w:t>
        </w:r>
      </w:hyperlink>
      <w:r>
        <w:rPr>
          <w:rFonts w:hint="eastAsia"/>
        </w:rPr>
        <w:t>》全面分析了高性能计算系统行业的现状，深入探讨了高性能计算系统市场需求、市场规模及价格波动。高性能计算系统报告探讨了产业链关键环节，并对高性能计算系统各细分市场进行了研究。同时，基于权威数据和专业分析，科学预测了高性能计算系统市场前景与发展趋势。此外，还评估了高性能计算系统重点企业的经营状况，包括品牌影响力、市场集中度以及竞争格局，并审慎剖析了潜在风险与机遇。高性能计算系统报告以其专业性、科学性和权威性，成为高性能计算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高性能计算系统市场概述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按照不同产品类型，高性能计算系统主要可以分为如下几个类别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不同产品类型高性能计算系统增长趋势2017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软件和服务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1.3 从不同应用，高性能计算系统主要包括如下几个方面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不同应用高性能计算系统增长趋势2017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政府与国防</w:t>
      </w:r>
      <w:r>
        <w:rPr>
          <w:rFonts w:hint="eastAsia"/>
        </w:rPr>
        <w:br/>
      </w:r>
      <w:r>
        <w:rPr>
          <w:rFonts w:hint="eastAsia"/>
        </w:rPr>
        <w:t>　　　　1.3.3 银行、金融服务和保险</w:t>
      </w:r>
      <w:r>
        <w:rPr>
          <w:rFonts w:hint="eastAsia"/>
        </w:rPr>
        <w:br/>
      </w:r>
      <w:r>
        <w:rPr>
          <w:rFonts w:hint="eastAsia"/>
        </w:rPr>
        <w:t>　　　　1.3.4 地球科学</w:t>
      </w:r>
      <w:r>
        <w:rPr>
          <w:rFonts w:hint="eastAsia"/>
        </w:rPr>
        <w:br/>
      </w:r>
      <w:r>
        <w:rPr>
          <w:rFonts w:hint="eastAsia"/>
        </w:rPr>
        <w:t>　　　　1.3.5 教育与研究</w:t>
      </w:r>
      <w:r>
        <w:rPr>
          <w:rFonts w:hint="eastAsia"/>
        </w:rPr>
        <w:br/>
      </w:r>
      <w:r>
        <w:rPr>
          <w:rFonts w:hint="eastAsia"/>
        </w:rPr>
        <w:t>　　　　1.3.6 医疗保健与生命科学</w:t>
      </w:r>
      <w:r>
        <w:rPr>
          <w:rFonts w:hint="eastAsia"/>
        </w:rPr>
        <w:br/>
      </w:r>
      <w:r>
        <w:rPr>
          <w:rFonts w:hint="eastAsia"/>
        </w:rPr>
        <w:t>　　　　1.3.7 能源与公用事业</w:t>
      </w:r>
      <w:r>
        <w:rPr>
          <w:rFonts w:hint="eastAsia"/>
        </w:rPr>
        <w:br/>
      </w:r>
      <w:r>
        <w:rPr>
          <w:rFonts w:hint="eastAsia"/>
        </w:rPr>
        <w:t>　　　　1.3.8 电竞</w:t>
      </w:r>
      <w:r>
        <w:rPr>
          <w:rFonts w:hint="eastAsia"/>
        </w:rPr>
        <w:br/>
      </w:r>
      <w:r>
        <w:rPr>
          <w:rFonts w:hint="eastAsia"/>
        </w:rPr>
        <w:t>　　　　1.3.9 制造业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十三五期间（2017至2021）和十四五期间（2021至2025）高性能计算系统行业发展总体概况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高性能计算系统行业发展主要特点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全球高性能计算系统行业规模及预测分析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全球市场高性能计算系统总体规模（2017-2028）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中国市场高性能计算系统总体规模（2017-2028）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中国市场高性能计算系统总规模占全球比重（2017-2028）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全球主要地区高性能计算系统市场规模分析（2017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全球市场主要企业高性能计算系统收入分析（2017-2022）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高性能计算系统行业集中度分析：全球Top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全球高性能计算系统第一梯队、第二梯队和第三梯队企业及市场份额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全球主要企业总部、高性能计算系统市场分布及商业化日期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全球主要企业高性能计算系统产品类型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中国本土主要企业高性能计算系统收入分析（2017-2022）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中国市场高性能计算系统销售情况分析</w:t>
      </w:r>
      <w:r>
        <w:rPr>
          <w:rFonts w:hint="eastAsia"/>
        </w:rPr>
        <w:br/>
      </w:r>
      <w:r>
        <w:rPr>
          <w:rFonts w:hint="eastAsia"/>
        </w:rPr>
        <w:t>　　3.3 高性能计算系统中国企业SWOT分析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不同产品类型高性能计算系统分析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全球市场不同产品类型高性能计算系统总体规模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全球市场不同产品类型高性能计算系统总体规模（2017-2022）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全球市场不同产品类型高性能计算系统总体规模预测（2023-2028）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中国市场不同产品类型高性能计算系统总体规模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中国市场不同产品类型高性能计算系统总体规模（2017-2022）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中国市场不同产品类型高性能计算系统总体规模预测（2023-2028）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不同应用高性能计算系统分析</w:t>
      </w:r>
      <w:r>
        <w:rPr>
          <w:rFonts w:hint="eastAsia"/>
        </w:rPr>
        <w:br/>
      </w:r>
      <w:r>
        <w:rPr>
          <w:rFonts w:hint="eastAsia"/>
        </w:rPr>
        <w:t>　　5.1 全球市场不同应用高性能计算系统总体规模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全球市场不同应用高性能计算系统总体规模（2017-2022）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全球市场不同应用高性能计算系统总体规模预测（2023-2028）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中国市场不同应用高性能计算系统总体规模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中国市场不同应用高性能计算系统总体规模（2017-2022）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中国市场不同应用高性能计算系统总体规模预测（2023-2028）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高性能计算系统行业发展机遇及主要驱动因素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高性能计算系统行业发展面临的风险</w:t>
      </w:r>
      <w:r>
        <w:rPr>
          <w:rFonts w:hint="eastAsia"/>
        </w:rPr>
        <w:br/>
      </w:r>
      <w:r>
        <w:rPr>
          <w:rFonts w:hint="eastAsia"/>
        </w:rPr>
        <w:t>　　6.3 高性能计算系统行业政策分析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高性能计算系统行业产业链简介</w:t>
      </w:r>
      <w:r>
        <w:rPr>
          <w:rFonts w:hint="eastAsia"/>
        </w:rPr>
        <w:br/>
      </w:r>
      <w:r>
        <w:rPr>
          <w:rFonts w:hint="eastAsia"/>
        </w:rPr>
        <w:t>　　　　7.1.1 高性能计算系统产业链</w:t>
      </w:r>
      <w:r>
        <w:rPr>
          <w:rFonts w:hint="eastAsia"/>
        </w:rPr>
        <w:br/>
      </w:r>
      <w:r>
        <w:rPr>
          <w:rFonts w:hint="eastAsia"/>
        </w:rPr>
        <w:t>　　　　7.1.2 高性能计算系统行业供应链分析</w:t>
      </w:r>
      <w:r>
        <w:rPr>
          <w:rFonts w:hint="eastAsia"/>
        </w:rPr>
        <w:br/>
      </w:r>
      <w:r>
        <w:rPr>
          <w:rFonts w:hint="eastAsia"/>
        </w:rPr>
        <w:t>　　　　7.1.3 高性能计算系统主要原材料及其供应商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高性能计算系统行业主要下游客户</w:t>
      </w:r>
      <w:r>
        <w:rPr>
          <w:rFonts w:hint="eastAsia"/>
        </w:rPr>
        <w:br/>
      </w:r>
      <w:r>
        <w:rPr>
          <w:rFonts w:hint="eastAsia"/>
        </w:rPr>
        <w:t>　　7.2 高性能计算系统行业采购模式</w:t>
      </w:r>
      <w:r>
        <w:rPr>
          <w:rFonts w:hint="eastAsia"/>
        </w:rPr>
        <w:br/>
      </w:r>
      <w:r>
        <w:rPr>
          <w:rFonts w:hint="eastAsia"/>
        </w:rPr>
        <w:t>　　7.3 高性能计算系统行业开发/生产模式</w:t>
      </w:r>
      <w:r>
        <w:rPr>
          <w:rFonts w:hint="eastAsia"/>
        </w:rPr>
        <w:br/>
      </w:r>
      <w:r>
        <w:rPr>
          <w:rFonts w:hint="eastAsia"/>
        </w:rPr>
        <w:t>　　7.4 高性能计算系统行业销售模式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全球市场主要高性能计算系统企业简介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重点企业（1）高性能计算系统收入及毛利率（2017-2022）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重点企业（2）高性能计算系统收入及毛利率（2017-2022）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重点企业（3）高性能计算系统收入及毛利率（2017-2022）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重点企业（4）高性能计算系统收入及毛利率（2017-2022）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重点企业（5）高性能计算系统收入及毛利率（2017-2022）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重点企业（6）高性能计算系统收入及毛利率（2017-2022）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重点企业（7）高性能计算系统收入及毛利率（2017-2022）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重点企业（8）高性能计算系统收入及毛利率（2017-2022）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重点企业（9）高性能计算系统收入及毛利率（2017-2022）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重点企业（10）高性能计算系统收入及毛利率（2017-2022）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重点企业（11）高性能计算系统收入及毛利率（2017-2022）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重点企业（12）高性能计算系统收入及毛利率（2017-2022）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重点企业（13）高性能计算系统收入及毛利率（2017-2022）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不同产品类型高性能计算系统增长趋势2017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不同应用高性能计算系统增长趋势2017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高性能计算系统行业发展主要特点</w:t>
      </w:r>
      <w:r>
        <w:rPr>
          <w:rFonts w:hint="eastAsia"/>
        </w:rPr>
        <w:br/>
      </w:r>
      <w:r>
        <w:rPr>
          <w:rFonts w:hint="eastAsia"/>
        </w:rPr>
        <w:t>　　表4 进入高性能计算系统行业壁垒</w:t>
      </w:r>
      <w:r>
        <w:rPr>
          <w:rFonts w:hint="eastAsia"/>
        </w:rPr>
        <w:br/>
      </w:r>
      <w:r>
        <w:rPr>
          <w:rFonts w:hint="eastAsia"/>
        </w:rPr>
        <w:t>　　表5 高性能计算系统发展趋势及建议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全球主要地区高性能计算系统总体规模（百万美元）：2017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全球主要地区高性能计算系统总体规模（2017-2022）&amp;（百万美元）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全球主要地区高性能计算系统总体规模（2023-2028）&amp;（百万美元）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北美高性能计算系统基本情况分析</w:t>
      </w:r>
      <w:r>
        <w:rPr>
          <w:rFonts w:hint="eastAsia"/>
        </w:rPr>
        <w:br/>
      </w:r>
      <w:r>
        <w:rPr>
          <w:rFonts w:hint="eastAsia"/>
        </w:rPr>
        <w:t>　　表10 欧洲高性能计算系统基本情况分析</w:t>
      </w:r>
      <w:r>
        <w:rPr>
          <w:rFonts w:hint="eastAsia"/>
        </w:rPr>
        <w:br/>
      </w:r>
      <w:r>
        <w:rPr>
          <w:rFonts w:hint="eastAsia"/>
        </w:rPr>
        <w:t>　　表11 亚太高性能计算系统基本情况分析</w:t>
      </w:r>
      <w:r>
        <w:rPr>
          <w:rFonts w:hint="eastAsia"/>
        </w:rPr>
        <w:br/>
      </w:r>
      <w:r>
        <w:rPr>
          <w:rFonts w:hint="eastAsia"/>
        </w:rPr>
        <w:t>　　表12 拉美高性能计算系统基本情况分析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中东及非洲高性能计算系统基本情况分析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全球市场主要企业高性能计算系统收入（2017-2022）&amp;（百万美元）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全球市场主要企业高性能计算系统收入市场份额（2017-2022）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2021年全球主要企业高性能计算系统收入排名</w:t>
      </w:r>
      <w:r>
        <w:rPr>
          <w:rFonts w:hint="eastAsia"/>
        </w:rPr>
        <w:br/>
      </w:r>
      <w:r>
        <w:rPr>
          <w:rFonts w:hint="eastAsia"/>
        </w:rPr>
        <w:t>　　表17 2021全球高性能计算系统主要厂商市场地位（第一梯队、第二梯队和第三梯队）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全球主要企业总部、高性能计算系统市场分布及商业化日期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全球主要企业高性能计算系统产品类型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中国本土企业高性能计算系统收入（2017-2022）&amp;（百万美元）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中国本土企业高性能计算系统收入市场份额（2017-2022）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2021年全球及中国本土企业在中国市场高性能计算系统收入排名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全球市场不同产品类型高性能计算系统总体规模（2017-2022）&amp;（百万美元）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全球市场不同产品类型高性能计算系统市场份额（2017-2022）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全球市场不同产品类型高性能计算系统总体规模预测（2023-2028）&amp;（百万美元）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全球市场不同产品类型高性能计算系统市场份额预测（2023-2028）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中国市场不同产品类型高性能计算系统总体规模（2017-2022）&amp;（百万美元）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中国市场不同产品类型高性能计算系统市场份额（2017-2022）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中国市场不同产品类型高性能计算系统总体规模预测（2023-2028）&amp;（百万美元）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中国市场不同产品类型高性能计算系统市场份额预测（2023-2028）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全球市场不同应用高性能计算系统总体规模（2017-2022）&amp;（百万美元）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全球市场不同应用高性能计算系统市场份额（2017-2022）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全球市场不同应用高性能计算系统总体规模预测（2023-2028）&amp;（百万美元）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全球市场不同应用高性能计算系统市场份额预测（2023-2028）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中国市场不同应用高性能计算系统总体规模（2017-2022）&amp;（百万美元）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中国市场不同应用高性能计算系统市场份额（2017-2022）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中国市场不同应用高性能计算系统总体规模预测（2023-2028）&amp;（百万美元）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中国市场不同应用高性能计算系统市场份额预测（2023-2028）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高性能计算系统行业发展机遇及主要驱动因素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高性能计算系统行业发展面临的风险</w:t>
      </w:r>
      <w:r>
        <w:rPr>
          <w:rFonts w:hint="eastAsia"/>
        </w:rPr>
        <w:br/>
      </w:r>
      <w:r>
        <w:rPr>
          <w:rFonts w:hint="eastAsia"/>
        </w:rPr>
        <w:t>　　表42 高性能计算系统行业政策分析</w:t>
      </w:r>
      <w:r>
        <w:rPr>
          <w:rFonts w:hint="eastAsia"/>
        </w:rPr>
        <w:br/>
      </w:r>
      <w:r>
        <w:rPr>
          <w:rFonts w:hint="eastAsia"/>
        </w:rPr>
        <w:t>　　表43 高性能计算系统行业供应链分析</w:t>
      </w:r>
      <w:r>
        <w:rPr>
          <w:rFonts w:hint="eastAsia"/>
        </w:rPr>
        <w:br/>
      </w:r>
      <w:r>
        <w:rPr>
          <w:rFonts w:hint="eastAsia"/>
        </w:rPr>
        <w:t>　　表44 高性能计算系统上游原材料和主要供应商情况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高性能计算系统行业主要下游客户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重点企业（1）高性能计算系统收入（百万美元）及毛利率（2017-2022）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重点企业（2）高性能计算系统收入（百万美元）及毛利率（2017-2022）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重点企业（3）高性能计算系统收入（百万美元）及毛利率（2017-2022）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重点企业（4）高性能计算系统收入（百万美元）及毛利率（2017-2022）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重点企业（5）高性能计算系统收入（百万美元）及毛利率（2017-2022）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重点企业（6）高性能计算系统收入（百万美元）及毛利率（2017-2022）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重点企业（7）高性能计算系统收入（百万美元）及毛利率（2017-2022）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重点企业（8）高性能计算系统收入（百万美元）及毛利率（2017-2022）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重点企业（9）高性能计算系统收入（百万美元）及毛利率（2017-2022）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重点企业（10）高性能计算系统收入（百万美元）及毛利率（2017-2022）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重点企业（11）高性能计算系统收入（百万美元）及毛利率（2017-2022）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重点企业（12）高性能计算系统收入（百万美元）及毛利率（2017-2022）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重点企业（13）基本信息、高性能计算系统市场分布、总部及行业地位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重点企业（13）高性能计算系统产品规格、参数及市场应用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重点企业（13）高性能计算系统收入（百万美元）及毛利率（2017-2022）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高性能计算系统产品图片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全球不同产品类型高性能计算系统市场份额 2021 &amp; 2028</w:t>
      </w:r>
      <w:r>
        <w:rPr>
          <w:rFonts w:hint="eastAsia"/>
        </w:rPr>
        <w:br/>
      </w:r>
      <w:r>
        <w:rPr>
          <w:rFonts w:hint="eastAsia"/>
        </w:rPr>
        <w:t>　　图3 软件和服务产品图片</w:t>
      </w:r>
      <w:r>
        <w:rPr>
          <w:rFonts w:hint="eastAsia"/>
        </w:rPr>
        <w:br/>
      </w:r>
      <w:r>
        <w:rPr>
          <w:rFonts w:hint="eastAsia"/>
        </w:rPr>
        <w:t>　　图4 硬件产品图片</w:t>
      </w:r>
      <w:r>
        <w:rPr>
          <w:rFonts w:hint="eastAsia"/>
        </w:rPr>
        <w:br/>
      </w:r>
      <w:r>
        <w:rPr>
          <w:rFonts w:hint="eastAsia"/>
        </w:rPr>
        <w:t>　　图5 全球不同应用高性能计算系统市场份额 2021 &amp; 2028</w:t>
      </w:r>
      <w:r>
        <w:rPr>
          <w:rFonts w:hint="eastAsia"/>
        </w:rPr>
        <w:br/>
      </w:r>
      <w:r>
        <w:rPr>
          <w:rFonts w:hint="eastAsia"/>
        </w:rPr>
        <w:t>　　图6 政府与国防</w:t>
      </w:r>
      <w:r>
        <w:rPr>
          <w:rFonts w:hint="eastAsia"/>
        </w:rPr>
        <w:br/>
      </w:r>
      <w:r>
        <w:rPr>
          <w:rFonts w:hint="eastAsia"/>
        </w:rPr>
        <w:t>　　图7 银行、金融服务和保险</w:t>
      </w:r>
      <w:r>
        <w:rPr>
          <w:rFonts w:hint="eastAsia"/>
        </w:rPr>
        <w:br/>
      </w:r>
      <w:r>
        <w:rPr>
          <w:rFonts w:hint="eastAsia"/>
        </w:rPr>
        <w:t>　　图8 地球科学</w:t>
      </w:r>
      <w:r>
        <w:rPr>
          <w:rFonts w:hint="eastAsia"/>
        </w:rPr>
        <w:br/>
      </w:r>
      <w:r>
        <w:rPr>
          <w:rFonts w:hint="eastAsia"/>
        </w:rPr>
        <w:t>　　图9 教育与研究</w:t>
      </w:r>
      <w:r>
        <w:rPr>
          <w:rFonts w:hint="eastAsia"/>
        </w:rPr>
        <w:br/>
      </w:r>
      <w:r>
        <w:rPr>
          <w:rFonts w:hint="eastAsia"/>
        </w:rPr>
        <w:t>　　图10 医疗保健与生命科学</w:t>
      </w:r>
      <w:r>
        <w:rPr>
          <w:rFonts w:hint="eastAsia"/>
        </w:rPr>
        <w:br/>
      </w:r>
      <w:r>
        <w:rPr>
          <w:rFonts w:hint="eastAsia"/>
        </w:rPr>
        <w:t>　　图11 能源与公用事业</w:t>
      </w:r>
      <w:r>
        <w:rPr>
          <w:rFonts w:hint="eastAsia"/>
        </w:rPr>
        <w:br/>
      </w:r>
      <w:r>
        <w:rPr>
          <w:rFonts w:hint="eastAsia"/>
        </w:rPr>
        <w:t>　　图12 电竞</w:t>
      </w:r>
      <w:r>
        <w:rPr>
          <w:rFonts w:hint="eastAsia"/>
        </w:rPr>
        <w:br/>
      </w:r>
      <w:r>
        <w:rPr>
          <w:rFonts w:hint="eastAsia"/>
        </w:rPr>
        <w:t>　　图13 制造业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全球市场高性能计算系统市场规模：2017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全球市场高性能计算系统总体规模（2017-2028）&amp;（百万美元）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中国市场高性能计算系统总体规模（2017-2028）&amp;（百万美元）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中国市场高性能计算系统总规模占全球比重（2017-2028）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图19 全球主要地区高性能计算系统市场份额（2017-2028）</w:t>
      </w:r>
      <w:r>
        <w:rPr>
          <w:rFonts w:hint="eastAsia"/>
        </w:rPr>
        <w:br/>
      </w:r>
      <w:r>
        <w:rPr>
          <w:rFonts w:hint="eastAsia"/>
        </w:rPr>
        <w:t>　　图20 北美（美国和加拿大）高性能计算系统总体规模（2017-2028）&amp;（百万美元）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欧洲（德国、英国、法国和意大利等国家）高性能计算系统总体规模（2017-2028）&amp;（百万美元）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亚太主要国家\u002F地区（中国、日本、韩国、中国台湾、印度和东南亚）高性能计算系统总体规模（2017-2028）&amp;（百万美元）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拉美主要国家（墨西哥和巴西等）高性能计算系统总体规模（2017-2028）&amp;（百万美元）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图24 中东及非洲地区高性能计算系统总体规模（2017-2028）&amp;（百万美元）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图25 2021全球前五大厂商高性能计算系统市场份额（按收入）</w:t>
      </w:r>
      <w:r>
        <w:rPr>
          <w:rFonts w:hint="eastAsia"/>
        </w:rPr>
        <w:br/>
      </w:r>
      <w:r>
        <w:rPr>
          <w:rFonts w:hint="eastAsia"/>
        </w:rPr>
        <w:t>　　图26 2021全球高性能计算系统第一梯队、第二梯队和第三梯队厂商及市场份额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图27 高性能计算系统中国企业SWOT分析</w:t>
      </w:r>
      <w:r>
        <w:rPr>
          <w:rFonts w:hint="eastAsia"/>
        </w:rPr>
        <w:br/>
      </w:r>
      <w:r>
        <w:rPr>
          <w:rFonts w:hint="eastAsia"/>
        </w:rPr>
        <w:t>　　图28 高性能计算系统产业链</w:t>
      </w:r>
      <w:r>
        <w:rPr>
          <w:rFonts w:hint="eastAsia"/>
        </w:rPr>
        <w:br/>
      </w:r>
      <w:r>
        <w:rPr>
          <w:rFonts w:hint="eastAsia"/>
        </w:rPr>
        <w:t>　　图29 高性能计算系统行业采购模式</w:t>
      </w:r>
      <w:r>
        <w:rPr>
          <w:rFonts w:hint="eastAsia"/>
        </w:rPr>
        <w:br/>
      </w:r>
      <w:r>
        <w:rPr>
          <w:rFonts w:hint="eastAsia"/>
        </w:rPr>
        <w:t>　　图30 高性能计算系统行业开发\u002F生产模式分析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图31 高性能计算系统行业销售模式分析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b4621c2054a3a" w:history="1">
        <w:r>
          <w:rPr>
            <w:rStyle w:val="Hyperlink"/>
          </w:rPr>
          <w:t>2022-2028年全球与中国高性能计算系统市场调查研究及前景分析报告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fb4621c2054a3a" w:history="1">
        <w:r>
          <w:rPr>
            <w:rStyle w:val="Hyperlink"/>
          </w:rPr>
          <w:t>https://www.20087.com/8/28/GaoXingNengJiSuanXiTongShiChangQianJing.html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0a9c83ee74437" w:history="1">
      <w:r>
        <w:rPr>
          <w:rStyle w:val="Hyperlink"/>
        </w:rPr>
        <w:t>2022-2028年全球与中国高性能计算系统市场调查研究及前景分析报告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aoXingNengJiSuanXiTongShiChangQianJing.html" TargetMode="External" Id="R00fb4621c205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aoXingNengJiSuanXiTongShiChangQianJing.html" TargetMode="External" Id="R5550a9c83ee7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2022-05-29T02:00:37Z</dcterms:created>
  <dcterms:modified xsi:type="dcterms:W3CDTF">2022-05-29T03:00:37Z</dcterms:modified>
  <dc:subject>2022-2028年全球与中国高性能计算系统市场调查研究及前景分析报告</dc:subject>
  <dc:title>2022-2028年全球与中国高性能计算系统市场调查研究及前景分析报告</dc:title>
  <cp:keywords>2022-2028年全球与中国高性能计算系统市场调查研究及前景分析报告</cp:keywords>
  <dc:description>2022-2028年全球与中国高性能计算系统市场调查研究及前景分析报告</dc:description>
</cp:coreProperties>
</file>